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EB" w:rsidRPr="00754727" w:rsidRDefault="006242EB" w:rsidP="006242EB">
      <w:pP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BA234F" w:rsidRPr="00DE0C60" w:rsidRDefault="00BA234F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Style w:val="Grigliatabella"/>
        <w:tblpPr w:leftFromText="141" w:rightFromText="141" w:horzAnchor="margin" w:tblpXSpec="center" w:tblpY="909"/>
        <w:tblW w:w="10905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6"/>
        <w:gridCol w:w="1985"/>
        <w:gridCol w:w="1276"/>
        <w:gridCol w:w="850"/>
        <w:gridCol w:w="2268"/>
      </w:tblGrid>
      <w:tr w:rsidR="00BA234F" w:rsidRPr="000804E7" w:rsidTr="00331439">
        <w:trPr>
          <w:trHeight w:val="548"/>
          <w:jc w:val="center"/>
        </w:trPr>
        <w:tc>
          <w:tcPr>
            <w:tcW w:w="10905" w:type="dxa"/>
            <w:gridSpan w:val="5"/>
            <w:vAlign w:val="center"/>
          </w:tcPr>
          <w:p w:rsidR="00B11A53" w:rsidRPr="008C166F" w:rsidRDefault="00B11A53" w:rsidP="003314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SOCIETA’ in controllo pubblico (Controllate, fra cui quelle in house)</w:t>
            </w:r>
          </w:p>
          <w:p w:rsidR="00BA234F" w:rsidRPr="008C166F" w:rsidRDefault="00B11A53" w:rsidP="003314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SOCIETA’ a partecipazione pubblica non di controllo (Vigilate)</w:t>
            </w:r>
            <w:r w:rsidR="000804E7"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</w:p>
          <w:p w:rsidR="00120E7B" w:rsidRPr="006A2346" w:rsidRDefault="006A2346" w:rsidP="0033143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(Società di cui l’Amministrazione detiene direttamente quote di partecipazione anche minoritaria indicandone l'entità, le funzioni attribuite e le attività svolte in favore dell'amministrazione o delle attività di servizio pubblico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affidate)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Art. 22, comma 1, lettera b)</w:t>
            </w:r>
            <w:r w:rsidR="00120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D.L.gs. 33/2013)</w:t>
            </w:r>
          </w:p>
          <w:p w:rsidR="00AD7D5F" w:rsidRPr="000804E7" w:rsidRDefault="00AD7D5F" w:rsidP="003314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91D" w:rsidRPr="000804E7" w:rsidTr="00331439">
        <w:trPr>
          <w:trHeight w:val="247"/>
          <w:jc w:val="center"/>
        </w:trPr>
        <w:tc>
          <w:tcPr>
            <w:tcW w:w="4526" w:type="dxa"/>
            <w:vAlign w:val="center"/>
          </w:tcPr>
          <w:p w:rsidR="001476D9" w:rsidRPr="006A2346" w:rsidRDefault="00BA234F" w:rsidP="00331439">
            <w:pPr>
              <w:rPr>
                <w:rFonts w:ascii="Times New Roman" w:hAnsi="Times New Roman" w:cs="Times New Roman"/>
                <w:b/>
              </w:rPr>
            </w:pPr>
            <w:r w:rsidRPr="006A2346">
              <w:rPr>
                <w:rFonts w:ascii="Times New Roman" w:hAnsi="Times New Roman" w:cs="Times New Roman"/>
                <w:b/>
              </w:rPr>
              <w:t>Data aggiornamento scheda:</w:t>
            </w:r>
          </w:p>
          <w:p w:rsidR="00AD7D5F" w:rsidRPr="006A2346" w:rsidRDefault="00AD7D5F" w:rsidP="003314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D6591D" w:rsidRPr="000804E7" w:rsidRDefault="00E514B1" w:rsidP="004B0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B0D42">
              <w:rPr>
                <w:rFonts w:ascii="Times New Roman" w:hAnsi="Times New Roman" w:cs="Times New Roman"/>
              </w:rPr>
              <w:t>/11/2024</w:t>
            </w:r>
          </w:p>
        </w:tc>
      </w:tr>
      <w:tr w:rsidR="00BA234F" w:rsidRPr="000804E7" w:rsidTr="00331439">
        <w:trPr>
          <w:trHeight w:val="783"/>
          <w:jc w:val="center"/>
        </w:trPr>
        <w:tc>
          <w:tcPr>
            <w:tcW w:w="4526" w:type="dxa"/>
            <w:vAlign w:val="center"/>
          </w:tcPr>
          <w:p w:rsidR="00BA234F" w:rsidRPr="000804E7" w:rsidRDefault="00BA234F" w:rsidP="00331439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 xml:space="preserve">Struttura Regionale </w:t>
            </w:r>
            <w:r w:rsidR="00F6464C">
              <w:rPr>
                <w:rFonts w:ascii="Times New Roman" w:hAnsi="Times New Roman" w:cs="Times New Roman"/>
                <w:b/>
              </w:rPr>
              <w:t>vigilante</w:t>
            </w:r>
            <w:r w:rsidRPr="000804E7">
              <w:rPr>
                <w:rFonts w:ascii="Times New Roman" w:hAnsi="Times New Roman" w:cs="Times New Roman"/>
                <w:b/>
              </w:rPr>
              <w:t xml:space="preserve"> </w:t>
            </w:r>
            <w:r w:rsidRPr="00441060">
              <w:rPr>
                <w:rFonts w:ascii="Times New Roman" w:hAnsi="Times New Roman" w:cs="Times New Roman"/>
              </w:rPr>
              <w:t>(Dipartimento/Servizio</w:t>
            </w:r>
            <w:r w:rsidR="00DE0C60" w:rsidRPr="00441060">
              <w:rPr>
                <w:rFonts w:ascii="Times New Roman" w:hAnsi="Times New Roman" w:cs="Times New Roman"/>
              </w:rPr>
              <w:t>/codice Servizio</w:t>
            </w:r>
            <w:r w:rsidRPr="004410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3"/>
            </w:tblGrid>
            <w:tr w:rsidR="00331439" w:rsidRPr="00331439">
              <w:trPr>
                <w:trHeight w:val="349"/>
              </w:trPr>
              <w:tc>
                <w:tcPr>
                  <w:tcW w:w="0" w:type="auto"/>
                </w:tcPr>
                <w:p w:rsidR="00331439" w:rsidRPr="00331439" w:rsidRDefault="00331439" w:rsidP="008634FE">
                  <w:pPr>
                    <w:framePr w:hSpace="141" w:wrap="around" w:hAnchor="margin" w:xAlign="center" w:y="9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</w:t>
                  </w:r>
                  <w:r w:rsidRPr="003314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IPARTIMENTO AGRICOLTURA –DPD </w:t>
                  </w:r>
                </w:p>
                <w:p w:rsidR="00331439" w:rsidRPr="00331439" w:rsidRDefault="00331439" w:rsidP="008634FE">
                  <w:pPr>
                    <w:framePr w:hSpace="141" w:wrap="around" w:hAnchor="margin" w:xAlign="center" w:y="9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1439">
                    <w:rPr>
                      <w:rFonts w:ascii="Times New Roman" w:hAnsi="Times New Roman" w:cs="Times New Roman"/>
                      <w:color w:val="000000"/>
                    </w:rPr>
                    <w:t xml:space="preserve">Ufficio </w:t>
                  </w:r>
                  <w:r w:rsidRPr="00331439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Supporto al Direttore (compreso Affari generali e legali e Partecipate) </w:t>
                  </w:r>
                </w:p>
              </w:tc>
            </w:tr>
          </w:tbl>
          <w:p w:rsidR="00BA234F" w:rsidRPr="000804E7" w:rsidRDefault="00BA234F" w:rsidP="00331439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331439">
        <w:trPr>
          <w:trHeight w:val="693"/>
          <w:jc w:val="center"/>
        </w:trPr>
        <w:tc>
          <w:tcPr>
            <w:tcW w:w="4526" w:type="dxa"/>
            <w:vAlign w:val="center"/>
          </w:tcPr>
          <w:p w:rsidR="000150FF" w:rsidRPr="000804E7" w:rsidRDefault="000150FF" w:rsidP="00331439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>Ragione sociale</w:t>
            </w:r>
            <w:r w:rsidR="00DD27C9">
              <w:rPr>
                <w:rFonts w:ascii="Times New Roman" w:hAnsi="Times New Roman" w:cs="Times New Roman"/>
                <w:b/>
              </w:rPr>
              <w:t xml:space="preserve"> e Giuridica</w:t>
            </w:r>
            <w:r w:rsidR="00B11A53">
              <w:rPr>
                <w:rFonts w:ascii="Times New Roman" w:hAnsi="Times New Roman" w:cs="Times New Roman"/>
                <w:b/>
              </w:rPr>
              <w:t xml:space="preserve"> della Società</w:t>
            </w:r>
          </w:p>
        </w:tc>
        <w:tc>
          <w:tcPr>
            <w:tcW w:w="6379" w:type="dxa"/>
            <w:gridSpan w:val="4"/>
            <w:vAlign w:val="center"/>
          </w:tcPr>
          <w:p w:rsidR="000150FF" w:rsidRPr="000804E7" w:rsidRDefault="00D47824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C.RI.V.E.A. – </w:t>
            </w:r>
            <w:r>
              <w:rPr>
                <w:rFonts w:ascii="Times New Roman" w:hAnsi="Times New Roman" w:cs="Times New Roman"/>
              </w:rPr>
              <w:t>CONSORZIO PER LA RICERCA VITICOLA ED ENOLOGICA IN ABRUZZO – s.r.l.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in  liquidazione</w:t>
            </w:r>
          </w:p>
        </w:tc>
      </w:tr>
      <w:tr w:rsidR="00DD27C9" w:rsidRPr="000804E7" w:rsidTr="00331439">
        <w:trPr>
          <w:trHeight w:val="871"/>
          <w:jc w:val="center"/>
        </w:trPr>
        <w:tc>
          <w:tcPr>
            <w:tcW w:w="4526" w:type="dxa"/>
            <w:vAlign w:val="center"/>
          </w:tcPr>
          <w:p w:rsidR="00DE0C60" w:rsidRDefault="00DD27C9" w:rsidP="00331439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Rappresentante Legale </w:t>
            </w:r>
            <w:r w:rsidR="00B11A53">
              <w:rPr>
                <w:rFonts w:ascii="Times New Roman" w:hAnsi="Times New Roman" w:cs="Times New Roman"/>
                <w:b/>
              </w:rPr>
              <w:t>della Società</w:t>
            </w:r>
          </w:p>
          <w:p w:rsidR="00DE0C60" w:rsidRPr="00DE0C60" w:rsidRDefault="006A2346" w:rsidP="00331439">
            <w:pPr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ema</w:t>
            </w:r>
            <w:r w:rsidR="001E6A8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l</w:t>
            </w:r>
            <w:r w:rsidR="001E6A83">
              <w:rPr>
                <w:rFonts w:ascii="Times New Roman" w:hAnsi="Times New Roman" w:cs="Times New Roman"/>
              </w:rPr>
              <w:t xml:space="preserve"> istituzionali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p w:rsidR="00DD27C9" w:rsidRPr="001B0F5A" w:rsidRDefault="00EC1056" w:rsidP="001B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B0F5A">
              <w:rPr>
                <w:rFonts w:ascii="Times New Roman" w:hAnsi="Times New Roman" w:cs="Times New Roman"/>
                <w:color w:val="000000"/>
              </w:rPr>
              <w:t>Avv. Barbara D’Angelosante</w:t>
            </w:r>
            <w:r w:rsidR="001B0F5A" w:rsidRPr="001B0F5A">
              <w:rPr>
                <w:rFonts w:ascii="Times New Roman" w:hAnsi="Times New Roman" w:cs="Times New Roman"/>
                <w:color w:val="000000"/>
              </w:rPr>
              <w:t xml:space="preserve"> (Presidente Collegio dei Liquidatori)</w:t>
            </w:r>
            <w:r w:rsidRPr="001B0F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E0C60" w:rsidRPr="000804E7" w:rsidTr="00331439">
        <w:trPr>
          <w:trHeight w:val="871"/>
          <w:jc w:val="center"/>
        </w:trPr>
        <w:tc>
          <w:tcPr>
            <w:tcW w:w="4526" w:type="dxa"/>
            <w:vAlign w:val="center"/>
          </w:tcPr>
          <w:p w:rsidR="00DE0C60" w:rsidRDefault="00DE0C60" w:rsidP="00331439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Responsabile Prevenzione della Corruzione e della Trasparenza </w:t>
            </w:r>
            <w:r>
              <w:rPr>
                <w:rFonts w:ascii="Times New Roman" w:hAnsi="Times New Roman" w:cs="Times New Roman"/>
                <w:b/>
              </w:rPr>
              <w:t>(RPCT)</w:t>
            </w:r>
          </w:p>
          <w:p w:rsidR="00DE0C60" w:rsidRPr="00DD27C9" w:rsidRDefault="006A2346" w:rsidP="00331439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</w:t>
            </w:r>
            <w:r w:rsidR="001E6A83">
              <w:rPr>
                <w:rFonts w:ascii="Times New Roman" w:hAnsi="Times New Roman" w:cs="Times New Roman"/>
              </w:rPr>
              <w:t>mail istituzionali</w:t>
            </w:r>
            <w:r w:rsidR="001E6A83" w:rsidRPr="00DE0C60">
              <w:rPr>
                <w:rFonts w:ascii="Times New Roman" w:hAnsi="Times New Roman" w:cs="Times New Roman"/>
              </w:rPr>
              <w:t>)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p w:rsidR="00DE0C60" w:rsidRPr="000804E7" w:rsidRDefault="00EC1056" w:rsidP="001B0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Avv. Barbara D’Angelosante </w:t>
            </w:r>
          </w:p>
        </w:tc>
      </w:tr>
      <w:tr w:rsidR="000150FF" w:rsidRPr="000804E7" w:rsidTr="00331439">
        <w:trPr>
          <w:trHeight w:val="871"/>
          <w:jc w:val="center"/>
        </w:trPr>
        <w:tc>
          <w:tcPr>
            <w:tcW w:w="4526" w:type="dxa"/>
            <w:vAlign w:val="center"/>
          </w:tcPr>
          <w:p w:rsidR="000804E7" w:rsidRPr="009F4C40" w:rsidRDefault="000150FF" w:rsidP="00331439">
            <w:pPr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>Misura dell</w:t>
            </w:r>
            <w:r w:rsidR="00B11A53" w:rsidRPr="00F11C5A">
              <w:rPr>
                <w:rFonts w:ascii="Times New Roman" w:hAnsi="Times New Roman" w:cs="Times New Roman"/>
                <w:b/>
              </w:rPr>
              <w:t>a partecipazione pubblica con indicazione della quota regionale</w:t>
            </w:r>
            <w:r w:rsidR="00B11A53" w:rsidRPr="009F4C40">
              <w:rPr>
                <w:rFonts w:ascii="Times New Roman" w:hAnsi="Times New Roman" w:cs="Times New Roman"/>
              </w:rPr>
              <w:t xml:space="preserve"> </w:t>
            </w:r>
            <w:r w:rsidR="000804E7" w:rsidRPr="009F4C40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  <w:vAlign w:val="center"/>
          </w:tcPr>
          <w:p w:rsidR="00EC1056" w:rsidRPr="00EC1056" w:rsidRDefault="00EC1056" w:rsidP="00EC1056">
            <w:pPr>
              <w:rPr>
                <w:rFonts w:ascii="Times New Roman" w:hAnsi="Times New Roman" w:cs="Times New Roman"/>
              </w:rPr>
            </w:pPr>
            <w:r w:rsidRPr="00EC1056">
              <w:rPr>
                <w:rFonts w:ascii="Times New Roman" w:hAnsi="Times New Roman" w:cs="Times New Roman"/>
              </w:rPr>
              <w:t>Partecipazione pubblica 87,50%;</w:t>
            </w:r>
          </w:p>
          <w:p w:rsidR="006F6524" w:rsidRPr="009F4C40" w:rsidRDefault="00EC1056" w:rsidP="00EC1056">
            <w:pPr>
              <w:rPr>
                <w:rFonts w:ascii="Times New Roman" w:hAnsi="Times New Roman" w:cs="Times New Roman"/>
              </w:rPr>
            </w:pPr>
            <w:r w:rsidRPr="00EC1056">
              <w:rPr>
                <w:rFonts w:ascii="Times New Roman" w:hAnsi="Times New Roman" w:cs="Times New Roman"/>
              </w:rPr>
              <w:t>quota regionale 63,75%</w:t>
            </w:r>
          </w:p>
        </w:tc>
      </w:tr>
      <w:tr w:rsidR="00CC6C82" w:rsidRPr="000804E7" w:rsidTr="00331439">
        <w:trPr>
          <w:trHeight w:val="557"/>
          <w:jc w:val="center"/>
        </w:trPr>
        <w:tc>
          <w:tcPr>
            <w:tcW w:w="4526" w:type="dxa"/>
            <w:vAlign w:val="center"/>
          </w:tcPr>
          <w:p w:rsidR="00CC6C82" w:rsidRPr="00F11C5A" w:rsidRDefault="001E6A83" w:rsidP="00331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CC6C82">
              <w:rPr>
                <w:rFonts w:ascii="Times New Roman" w:hAnsi="Times New Roman" w:cs="Times New Roman"/>
                <w:b/>
              </w:rPr>
              <w:t>e trattasi di Società in house indica</w:t>
            </w:r>
            <w:r>
              <w:rPr>
                <w:rFonts w:ascii="Times New Roman" w:hAnsi="Times New Roman" w:cs="Times New Roman"/>
                <w:b/>
              </w:rPr>
              <w:t>re</w:t>
            </w:r>
            <w:r w:rsidR="00CC6C82">
              <w:rPr>
                <w:rFonts w:ascii="Times New Roman" w:hAnsi="Times New Roman" w:cs="Times New Roman"/>
                <w:b/>
              </w:rPr>
              <w:t xml:space="preserve"> il provvedimento regionale con il quale la Società viene dichiarata </w:t>
            </w:r>
            <w:r w:rsidR="00C40D8A">
              <w:rPr>
                <w:rFonts w:ascii="Times New Roman" w:hAnsi="Times New Roman" w:cs="Times New Roman"/>
                <w:b/>
              </w:rPr>
              <w:t>tale</w:t>
            </w:r>
          </w:p>
        </w:tc>
        <w:tc>
          <w:tcPr>
            <w:tcW w:w="6379" w:type="dxa"/>
            <w:gridSpan w:val="4"/>
            <w:vAlign w:val="center"/>
          </w:tcPr>
          <w:p w:rsidR="00CC6C82" w:rsidRPr="009F4C40" w:rsidRDefault="006F6524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è società in house</w:t>
            </w:r>
          </w:p>
        </w:tc>
      </w:tr>
      <w:tr w:rsidR="000150FF" w:rsidRPr="000804E7" w:rsidTr="00331439">
        <w:trPr>
          <w:trHeight w:val="557"/>
          <w:jc w:val="center"/>
        </w:trPr>
        <w:tc>
          <w:tcPr>
            <w:tcW w:w="4526" w:type="dxa"/>
            <w:vAlign w:val="center"/>
          </w:tcPr>
          <w:p w:rsidR="000150FF" w:rsidRPr="00F11C5A" w:rsidRDefault="000150FF" w:rsidP="00331439">
            <w:pPr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t>Durata dell’impegno</w:t>
            </w:r>
          </w:p>
          <w:p w:rsidR="000804E7" w:rsidRPr="009F4C40" w:rsidRDefault="000804E7" w:rsidP="00331439">
            <w:pPr>
              <w:rPr>
                <w:rFonts w:ascii="Times New Roman" w:hAnsi="Times New Roman" w:cs="Times New Roman"/>
              </w:rPr>
            </w:pPr>
            <w:r w:rsidRPr="009F4C40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  <w:vAlign w:val="center"/>
          </w:tcPr>
          <w:p w:rsidR="000150FF" w:rsidRPr="009F4C40" w:rsidRDefault="00F5057C" w:rsidP="00331439">
            <w:pPr>
              <w:rPr>
                <w:rFonts w:ascii="Times New Roman" w:hAnsi="Times New Roman" w:cs="Times New Roman"/>
              </w:rPr>
            </w:pPr>
            <w:r w:rsidRPr="00F5057C">
              <w:rPr>
                <w:rFonts w:ascii="Times New Roman" w:hAnsi="Times New Roman" w:cs="Times New Roman"/>
              </w:rPr>
              <w:t>Fino al 31.12.2030 (art. 4 dello Statuto). Allo stato attuale la società è posta in liquidazione definitiva</w:t>
            </w:r>
          </w:p>
        </w:tc>
      </w:tr>
      <w:tr w:rsidR="00441060" w:rsidRPr="000804E7" w:rsidTr="00331439">
        <w:trPr>
          <w:trHeight w:val="1451"/>
          <w:jc w:val="center"/>
        </w:trPr>
        <w:tc>
          <w:tcPr>
            <w:tcW w:w="4526" w:type="dxa"/>
            <w:vAlign w:val="center"/>
          </w:tcPr>
          <w:p w:rsidR="00441060" w:rsidRPr="00F11C5A" w:rsidRDefault="00441060" w:rsidP="003314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t>Onere complessivo a qualsiasi titolo gravante per l’anno di riferimento sul bilancio regionale (possibilmente con indicazione dei relativi capitoli di spesa)</w:t>
            </w:r>
          </w:p>
          <w:p w:rsidR="00441060" w:rsidRPr="000804E7" w:rsidRDefault="00441060" w:rsidP="00331439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  <w:vAlign w:val="center"/>
          </w:tcPr>
          <w:p w:rsidR="00371878" w:rsidRPr="000804E7" w:rsidRDefault="004B0D42" w:rsidP="00DD3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41060" w:rsidRPr="000804E7" w:rsidTr="00545F04">
        <w:trPr>
          <w:trHeight w:val="1701"/>
          <w:jc w:val="center"/>
        </w:trPr>
        <w:tc>
          <w:tcPr>
            <w:tcW w:w="4526" w:type="dxa"/>
            <w:vAlign w:val="center"/>
          </w:tcPr>
          <w:p w:rsidR="00441060" w:rsidRPr="00DE0C60" w:rsidRDefault="00441060" w:rsidP="00331439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Elencazione delle funzioni attribuite e delle attività svolte in favore dell'amministrazione o delle attività di servizio pubblico affidate</w:t>
            </w:r>
          </w:p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1, lettera a) del D.Lgs. n. 33/2013)</w:t>
            </w:r>
          </w:p>
        </w:tc>
        <w:tc>
          <w:tcPr>
            <w:tcW w:w="6379" w:type="dxa"/>
            <w:gridSpan w:val="4"/>
            <w:vAlign w:val="center"/>
          </w:tcPr>
          <w:p w:rsidR="00441060" w:rsidRDefault="00371878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Nessuna attività svolta in favore dell’amministrazione</w:t>
            </w:r>
          </w:p>
          <w:p w:rsidR="00371878" w:rsidRDefault="00371878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Nessuna attività di servizio pubblico affidata</w:t>
            </w:r>
          </w:p>
          <w:p w:rsidR="00371878" w:rsidRPr="000804E7" w:rsidRDefault="00371878" w:rsidP="000F0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società è in liquidazione dal 2014</w:t>
            </w:r>
            <w:r w:rsidR="000F0E3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è inattiva dal mese di dicembre 2017</w:t>
            </w:r>
            <w:r w:rsidR="000F0E3B">
              <w:rPr>
                <w:rFonts w:ascii="Times New Roman" w:hAnsi="Times New Roman" w:cs="Times New Roman"/>
              </w:rPr>
              <w:t xml:space="preserve"> ed è stata sottoposta a procedura di definitiva liquidazione e cancellazione dal registro delle società</w:t>
            </w:r>
          </w:p>
        </w:tc>
      </w:tr>
      <w:tr w:rsidR="00441060" w:rsidRPr="000804E7" w:rsidTr="00331439">
        <w:trPr>
          <w:trHeight w:val="309"/>
          <w:jc w:val="center"/>
        </w:trPr>
        <w:tc>
          <w:tcPr>
            <w:tcW w:w="4526" w:type="dxa"/>
            <w:vMerge w:val="restart"/>
            <w:vAlign w:val="center"/>
          </w:tcPr>
          <w:p w:rsidR="00441060" w:rsidRPr="00DE0C60" w:rsidRDefault="00441060" w:rsidP="00331439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Risultati di bilancio degli ultimi tre esercizi finanziari (precedenti a quello in corso)</w:t>
            </w:r>
          </w:p>
          <w:p w:rsidR="00441060" w:rsidRDefault="00441060" w:rsidP="00331439">
            <w:pPr>
              <w:jc w:val="both"/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2, del D.Lgs. n. 33/2013)</w:t>
            </w:r>
          </w:p>
        </w:tc>
        <w:tc>
          <w:tcPr>
            <w:tcW w:w="1985" w:type="dxa"/>
            <w:vAlign w:val="center"/>
          </w:tcPr>
          <w:p w:rsidR="00441060" w:rsidRPr="00193F9C" w:rsidRDefault="00F11C5A" w:rsidP="00331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B0D4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6" w:type="dxa"/>
            <w:gridSpan w:val="2"/>
            <w:vAlign w:val="center"/>
          </w:tcPr>
          <w:p w:rsidR="00441060" w:rsidRPr="00193F9C" w:rsidRDefault="00F11C5A" w:rsidP="00331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B0D4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68" w:type="dxa"/>
            <w:vAlign w:val="center"/>
          </w:tcPr>
          <w:p w:rsidR="00441060" w:rsidRPr="00193F9C" w:rsidRDefault="00F11C5A" w:rsidP="00331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B0D42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441060" w:rsidRPr="000804E7" w:rsidTr="00331439">
        <w:trPr>
          <w:trHeight w:val="309"/>
          <w:jc w:val="center"/>
        </w:trPr>
        <w:tc>
          <w:tcPr>
            <w:tcW w:w="4526" w:type="dxa"/>
            <w:vMerge/>
            <w:vAlign w:val="center"/>
          </w:tcPr>
          <w:p w:rsidR="00441060" w:rsidRDefault="00441060" w:rsidP="003314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41060" w:rsidRPr="000804E7" w:rsidRDefault="00E514B1" w:rsidP="00E5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€ 5.000,00</w:t>
            </w:r>
          </w:p>
        </w:tc>
        <w:tc>
          <w:tcPr>
            <w:tcW w:w="2126" w:type="dxa"/>
            <w:gridSpan w:val="2"/>
            <w:vAlign w:val="center"/>
          </w:tcPr>
          <w:p w:rsidR="00441060" w:rsidRPr="000804E7" w:rsidRDefault="00E514B1" w:rsidP="00331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441060" w:rsidRPr="000804E7" w:rsidRDefault="000F0E3B" w:rsidP="00331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approvato</w:t>
            </w:r>
          </w:p>
        </w:tc>
      </w:tr>
      <w:tr w:rsidR="00441060" w:rsidRPr="000804E7" w:rsidTr="00331439">
        <w:trPr>
          <w:trHeight w:val="309"/>
          <w:jc w:val="center"/>
        </w:trPr>
        <w:tc>
          <w:tcPr>
            <w:tcW w:w="4526" w:type="dxa"/>
            <w:vMerge w:val="restart"/>
            <w:vAlign w:val="center"/>
          </w:tcPr>
          <w:p w:rsidR="00441060" w:rsidRPr="009F4C40" w:rsidRDefault="00441060" w:rsidP="003314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4C40">
              <w:rPr>
                <w:rFonts w:ascii="Times New Roman" w:hAnsi="Times New Roman" w:cs="Times New Roman"/>
                <w:b/>
              </w:rPr>
              <w:t>Rappresentanti dell’Amministrazione regionale negli organi di governo e trattamento economico complessivo a carico di ciascuno di essi</w:t>
            </w:r>
          </w:p>
          <w:p w:rsidR="00441060" w:rsidRPr="000804E7" w:rsidRDefault="00441060" w:rsidP="00331439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261" w:type="dxa"/>
            <w:gridSpan w:val="2"/>
            <w:vAlign w:val="center"/>
          </w:tcPr>
          <w:p w:rsidR="00441060" w:rsidRPr="000804E7" w:rsidRDefault="00441060" w:rsidP="00331439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 xml:space="preserve"> e Cognome</w:t>
            </w:r>
          </w:p>
        </w:tc>
        <w:tc>
          <w:tcPr>
            <w:tcW w:w="3118" w:type="dxa"/>
            <w:gridSpan w:val="2"/>
            <w:vAlign w:val="center"/>
          </w:tcPr>
          <w:p w:rsidR="00441060" w:rsidRPr="000804E7" w:rsidRDefault="00441060" w:rsidP="00331439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Trattamento economico complessivo</w:t>
            </w: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F0E3B">
              <w:rPr>
                <w:rFonts w:ascii="Times New Roman" w:hAnsi="Times New Roman" w:cs="Times New Roman"/>
              </w:rPr>
              <w:t xml:space="preserve"> nessun rappresentante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</w:tr>
    </w:tbl>
    <w:p w:rsidR="00120E7B" w:rsidRDefault="00120E7B"/>
    <w:p w:rsidR="00441060" w:rsidRDefault="00441060"/>
    <w:tbl>
      <w:tblPr>
        <w:tblStyle w:val="Grigliatabella"/>
        <w:tblpPr w:leftFromText="141" w:rightFromText="141" w:horzAnchor="margin" w:tblpY="909"/>
        <w:tblW w:w="109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6"/>
        <w:gridCol w:w="3261"/>
        <w:gridCol w:w="3118"/>
      </w:tblGrid>
      <w:tr w:rsidR="00193F9C" w:rsidRPr="000804E7" w:rsidTr="00432BD3">
        <w:trPr>
          <w:trHeight w:val="155"/>
        </w:trPr>
        <w:tc>
          <w:tcPr>
            <w:tcW w:w="4526" w:type="dxa"/>
            <w:vMerge w:val="restart"/>
            <w:vAlign w:val="center"/>
          </w:tcPr>
          <w:p w:rsidR="00193F9C" w:rsidRPr="00F11C5A" w:rsidRDefault="00441060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lastRenderedPageBreak/>
              <w:t>A</w:t>
            </w:r>
            <w:r w:rsidR="009F4C40" w:rsidRPr="00F11C5A">
              <w:rPr>
                <w:rFonts w:ascii="Times New Roman" w:hAnsi="Times New Roman" w:cs="Times New Roman"/>
                <w:b/>
              </w:rPr>
              <w:t>mministratore della Società</w:t>
            </w:r>
            <w:r w:rsidR="00193F9C" w:rsidRPr="00F11C5A">
              <w:rPr>
                <w:rFonts w:ascii="Times New Roman" w:hAnsi="Times New Roman" w:cs="Times New Roman"/>
                <w:b/>
              </w:rPr>
              <w:t xml:space="preserve"> e relativo trattamento economico complessivo </w:t>
            </w:r>
          </w:p>
          <w:p w:rsidR="00193F9C" w:rsidRPr="000804E7" w:rsidRDefault="00193F9C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261" w:type="dxa"/>
            <w:vAlign w:val="center"/>
          </w:tcPr>
          <w:p w:rsidR="00193F9C" w:rsidRPr="000804E7" w:rsidRDefault="00193F9C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 xml:space="preserve"> e Cognome</w:t>
            </w:r>
          </w:p>
        </w:tc>
        <w:tc>
          <w:tcPr>
            <w:tcW w:w="3118" w:type="dxa"/>
            <w:vAlign w:val="center"/>
          </w:tcPr>
          <w:p w:rsidR="00193F9C" w:rsidRPr="000804E7" w:rsidRDefault="00193F9C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Trattamento economico complessivo</w:t>
            </w:r>
          </w:p>
        </w:tc>
      </w:tr>
      <w:tr w:rsidR="00193F9C" w:rsidRPr="000804E7" w:rsidTr="00432BD3">
        <w:trPr>
          <w:trHeight w:val="558"/>
        </w:trPr>
        <w:tc>
          <w:tcPr>
            <w:tcW w:w="4526" w:type="dxa"/>
            <w:vMerge/>
            <w:vAlign w:val="center"/>
          </w:tcPr>
          <w:p w:rsidR="00193F9C" w:rsidRPr="000804E7" w:rsidRDefault="00193F9C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0E3B" w:rsidRPr="000F0E3B" w:rsidRDefault="009C2982" w:rsidP="009C2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società è gestita dal un Collegio dei liquidatori, dimis</w:t>
            </w:r>
            <w:r w:rsidR="00501A0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ionario dal 2017: </w:t>
            </w:r>
          </w:p>
          <w:p w:rsidR="000F0E3B" w:rsidRPr="00D9025F" w:rsidRDefault="000F0E3B" w:rsidP="009C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25F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D9025F" w:rsidRPr="00D9025F">
              <w:rPr>
                <w:rFonts w:ascii="Times New Roman" w:hAnsi="Times New Roman" w:cs="Times New Roman"/>
                <w:sz w:val="20"/>
                <w:szCs w:val="20"/>
              </w:rPr>
              <w:t xml:space="preserve">Barbara D’Angelosante </w:t>
            </w:r>
            <w:r w:rsidRPr="00D9025F">
              <w:rPr>
                <w:rFonts w:ascii="Times New Roman" w:hAnsi="Times New Roman" w:cs="Times New Roman"/>
                <w:sz w:val="20"/>
                <w:szCs w:val="20"/>
              </w:rPr>
              <w:t>(Pres</w:t>
            </w:r>
            <w:r w:rsidR="00D9025F" w:rsidRPr="00D9025F">
              <w:rPr>
                <w:rFonts w:ascii="Times New Roman" w:hAnsi="Times New Roman" w:cs="Times New Roman"/>
                <w:sz w:val="20"/>
                <w:szCs w:val="20"/>
              </w:rPr>
              <w:t>idente)</w:t>
            </w:r>
          </w:p>
          <w:p w:rsidR="000F0E3B" w:rsidRPr="00D9025F" w:rsidRDefault="000F0E3B" w:rsidP="009C2982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25F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D9025F" w:rsidRPr="00D9025F">
              <w:rPr>
                <w:rFonts w:ascii="Times New Roman" w:hAnsi="Times New Roman" w:cs="Times New Roman"/>
                <w:sz w:val="20"/>
                <w:szCs w:val="20"/>
              </w:rPr>
              <w:t>Avv. Angelo Fingo</w:t>
            </w:r>
          </w:p>
          <w:p w:rsidR="000F0E3B" w:rsidRPr="00D9025F" w:rsidRDefault="000F0E3B" w:rsidP="009C2982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25F">
              <w:rPr>
                <w:rFonts w:ascii="Times New Roman" w:hAnsi="Times New Roman" w:cs="Times New Roman"/>
                <w:sz w:val="20"/>
                <w:szCs w:val="20"/>
              </w:rPr>
              <w:t>C) Fil</w:t>
            </w:r>
            <w:r w:rsidR="00D9025F" w:rsidRPr="00D9025F">
              <w:rPr>
                <w:rFonts w:ascii="Times New Roman" w:hAnsi="Times New Roman" w:cs="Times New Roman"/>
                <w:sz w:val="20"/>
                <w:szCs w:val="20"/>
              </w:rPr>
              <w:t>ippo Rosa</w:t>
            </w:r>
          </w:p>
          <w:p w:rsidR="00193F9C" w:rsidRPr="000804E7" w:rsidRDefault="000F0E3B" w:rsidP="00D9025F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D9025F">
              <w:rPr>
                <w:rFonts w:ascii="Times New Roman" w:hAnsi="Times New Roman" w:cs="Times New Roman"/>
                <w:sz w:val="20"/>
                <w:szCs w:val="20"/>
              </w:rPr>
              <w:t>D) Andrea Cleofe</w:t>
            </w:r>
          </w:p>
        </w:tc>
        <w:tc>
          <w:tcPr>
            <w:tcW w:w="3118" w:type="dxa"/>
          </w:tcPr>
          <w:p w:rsidR="00193F9C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9C2982">
              <w:rPr>
                <w:rFonts w:ascii="Times New Roman" w:hAnsi="Times New Roman" w:cs="Times New Roman"/>
              </w:rPr>
              <w:t xml:space="preserve"> 0</w:t>
            </w:r>
          </w:p>
          <w:p w:rsidR="009C2982" w:rsidRDefault="009C2982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0</w:t>
            </w:r>
          </w:p>
          <w:p w:rsidR="009C2982" w:rsidRDefault="009C2982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0</w:t>
            </w:r>
          </w:p>
          <w:p w:rsidR="009C2982" w:rsidRPr="000804E7" w:rsidRDefault="009C2982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0</w:t>
            </w:r>
          </w:p>
        </w:tc>
      </w:tr>
      <w:tr w:rsidR="00432BD3" w:rsidRPr="000804E7" w:rsidTr="00432BD3">
        <w:trPr>
          <w:trHeight w:val="436"/>
        </w:trPr>
        <w:tc>
          <w:tcPr>
            <w:tcW w:w="4526" w:type="dxa"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>Dichiarazioni sulla insussistenza di cause di inconferibilità degli incarichi</w:t>
            </w:r>
            <w:r w:rsidR="00C40D8A">
              <w:rPr>
                <w:rFonts w:ascii="Times New Roman" w:hAnsi="Times New Roman" w:cs="Times New Roman"/>
                <w:b/>
              </w:rPr>
              <w:t xml:space="preserve"> conferiti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del D.Lgs.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871B0B" w:rsidRPr="008634FE" w:rsidRDefault="00871B0B" w:rsidP="00871B0B">
            <w:pPr>
              <w:rPr>
                <w:rFonts w:ascii="Times New Roman" w:hAnsi="Times New Roman" w:cs="Times New Roman"/>
              </w:rPr>
            </w:pPr>
            <w:r w:rsidRPr="00871B0B">
              <w:rPr>
                <w:rFonts w:ascii="Times New Roman" w:hAnsi="Times New Roman" w:cs="Times New Roman"/>
              </w:rPr>
              <w:t>A</w:t>
            </w:r>
            <w:r w:rsidRPr="008634FE">
              <w:rPr>
                <w:rFonts w:ascii="Times New Roman" w:hAnsi="Times New Roman" w:cs="Times New Roman"/>
              </w:rPr>
              <w:t>) Angelo Fingo (Presidente) – acquisita e pubblicata</w:t>
            </w:r>
          </w:p>
          <w:p w:rsidR="00871B0B" w:rsidRPr="008634FE" w:rsidRDefault="00871B0B" w:rsidP="00871B0B">
            <w:pPr>
              <w:rPr>
                <w:rFonts w:ascii="Times New Roman" w:hAnsi="Times New Roman" w:cs="Times New Roman"/>
              </w:rPr>
            </w:pPr>
            <w:r w:rsidRPr="008634FE">
              <w:rPr>
                <w:rFonts w:ascii="Times New Roman" w:hAnsi="Times New Roman" w:cs="Times New Roman"/>
              </w:rPr>
              <w:t xml:space="preserve">B) Barbara D’Angelosante </w:t>
            </w:r>
            <w:r w:rsidR="006E47C2" w:rsidRPr="008634FE">
              <w:rPr>
                <w:rFonts w:ascii="Times New Roman" w:hAnsi="Times New Roman" w:cs="Times New Roman"/>
              </w:rPr>
              <w:t>– acquisita e pubblicata</w:t>
            </w:r>
          </w:p>
          <w:p w:rsidR="00871B0B" w:rsidRPr="008634FE" w:rsidRDefault="00871B0B" w:rsidP="00871B0B">
            <w:pPr>
              <w:rPr>
                <w:rFonts w:ascii="Times New Roman" w:hAnsi="Times New Roman" w:cs="Times New Roman"/>
              </w:rPr>
            </w:pPr>
            <w:r w:rsidRPr="008634FE">
              <w:rPr>
                <w:rFonts w:ascii="Times New Roman" w:hAnsi="Times New Roman" w:cs="Times New Roman"/>
              </w:rPr>
              <w:t>C) Fil</w:t>
            </w:r>
            <w:r w:rsidR="006E47C2" w:rsidRPr="008634FE">
              <w:rPr>
                <w:rFonts w:ascii="Times New Roman" w:hAnsi="Times New Roman" w:cs="Times New Roman"/>
              </w:rPr>
              <w:t>ippo Rosa – acquisita e pubblicata</w:t>
            </w:r>
          </w:p>
          <w:p w:rsidR="007B14F1" w:rsidRDefault="00871B0B" w:rsidP="006E47C2">
            <w:pPr>
              <w:rPr>
                <w:rFonts w:ascii="Times New Roman" w:hAnsi="Times New Roman" w:cs="Times New Roman"/>
              </w:rPr>
            </w:pPr>
            <w:r w:rsidRPr="008634FE">
              <w:rPr>
                <w:rFonts w:ascii="Times New Roman" w:hAnsi="Times New Roman" w:cs="Times New Roman"/>
              </w:rPr>
              <w:t xml:space="preserve">D) Andrea Cleofe </w:t>
            </w:r>
            <w:r w:rsidR="00DD3289" w:rsidRPr="008634FE">
              <w:rPr>
                <w:rFonts w:ascii="Times New Roman" w:hAnsi="Times New Roman" w:cs="Times New Roman"/>
              </w:rPr>
              <w:t>– acquisita e pubblicata</w:t>
            </w:r>
          </w:p>
          <w:p w:rsidR="004D3526" w:rsidRPr="000804E7" w:rsidRDefault="0053106F" w:rsidP="006E47C2">
            <w:pPr>
              <w:rPr>
                <w:rFonts w:ascii="Times New Roman" w:hAnsi="Times New Roman" w:cs="Times New Roman"/>
              </w:rPr>
            </w:pPr>
            <w:hyperlink r:id="rId6" w:history="1">
              <w:r w:rsidR="004D3526" w:rsidRPr="0006039D">
                <w:rPr>
                  <w:rStyle w:val="Collegamentoipertestuale"/>
                  <w:rFonts w:ascii="Times New Roman" w:hAnsi="Times New Roman" w:cs="Times New Roman"/>
                </w:rPr>
                <w:t>https://trasparenza.regione.abruzzo.it/societa-partecipata/crivea-consorzio-la-ricerca-viticola-ed-enologica-abruzzo</w:t>
              </w:r>
            </w:hyperlink>
            <w:r w:rsidR="004D35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2BD3" w:rsidRPr="000804E7" w:rsidTr="00432BD3">
        <w:trPr>
          <w:trHeight w:val="391"/>
        </w:trPr>
        <w:tc>
          <w:tcPr>
            <w:tcW w:w="4526" w:type="dxa"/>
            <w:vMerge w:val="restart"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 xml:space="preserve">Dichiarazione sulla insussistenza di cause di incompatibilità con gli </w:t>
            </w:r>
            <w:r w:rsidRPr="00C40D8A">
              <w:rPr>
                <w:rFonts w:ascii="Times New Roman" w:hAnsi="Times New Roman" w:cs="Times New Roman"/>
                <w:b/>
              </w:rPr>
              <w:t xml:space="preserve">incarichi </w:t>
            </w:r>
            <w:r w:rsidR="00C40D8A" w:rsidRPr="00C40D8A">
              <w:rPr>
                <w:rFonts w:ascii="Times New Roman" w:hAnsi="Times New Roman" w:cs="Times New Roman"/>
                <w:b/>
              </w:rPr>
              <w:t>conferiti</w:t>
            </w:r>
            <w:r w:rsidR="009C2982">
              <w:rPr>
                <w:rFonts w:ascii="Times New Roman" w:hAnsi="Times New Roman" w:cs="Times New Roman"/>
                <w:b/>
              </w:rPr>
              <w:t xml:space="preserve"> </w:t>
            </w: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del </w:t>
            </w:r>
            <w:proofErr w:type="gramStart"/>
            <w:r>
              <w:rPr>
                <w:rFonts w:ascii="Times New Roman" w:hAnsi="Times New Roman" w:cs="Times New Roman"/>
              </w:rPr>
              <w:t>D.Lgs</w:t>
            </w:r>
            <w:proofErr w:type="gramEnd"/>
            <w:r>
              <w:rPr>
                <w:rFonts w:ascii="Times New Roman" w:hAnsi="Times New Roman" w:cs="Times New Roman"/>
              </w:rPr>
              <w:t>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  <w:p w:rsidR="00712240" w:rsidRPr="000804E7" w:rsidRDefault="00712240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433F22" w:rsidRDefault="001D6EDC" w:rsidP="00433F22">
            <w:pPr>
              <w:rPr>
                <w:rFonts w:ascii="Times New Roman" w:hAnsi="Times New Roman" w:cs="Times New Roman"/>
              </w:rPr>
            </w:pPr>
            <w:r w:rsidRPr="00433F22">
              <w:rPr>
                <w:rFonts w:ascii="Times New Roman" w:hAnsi="Times New Roman" w:cs="Times New Roman"/>
              </w:rPr>
              <w:t xml:space="preserve">1) Avv. Angelo Fingo. Dichiarazione </w:t>
            </w:r>
            <w:r w:rsidR="0053106F">
              <w:rPr>
                <w:rFonts w:ascii="Times New Roman" w:hAnsi="Times New Roman" w:cs="Times New Roman"/>
              </w:rPr>
              <w:t xml:space="preserve">non </w:t>
            </w:r>
            <w:r w:rsidRPr="00433F22">
              <w:rPr>
                <w:rFonts w:ascii="Times New Roman" w:hAnsi="Times New Roman" w:cs="Times New Roman"/>
              </w:rPr>
              <w:t xml:space="preserve">trasmessa, </w:t>
            </w:r>
            <w:r w:rsidR="0053106F">
              <w:rPr>
                <w:rFonts w:ascii="Times New Roman" w:hAnsi="Times New Roman" w:cs="Times New Roman"/>
              </w:rPr>
              <w:t xml:space="preserve">non </w:t>
            </w:r>
            <w:r w:rsidRPr="00433F22">
              <w:rPr>
                <w:rFonts w:ascii="Times New Roman" w:hAnsi="Times New Roman" w:cs="Times New Roman"/>
              </w:rPr>
              <w:t>pubblicata</w:t>
            </w:r>
          </w:p>
        </w:tc>
      </w:tr>
      <w:tr w:rsidR="00432BD3" w:rsidRPr="000804E7" w:rsidTr="00432BD3">
        <w:trPr>
          <w:trHeight w:val="409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433F22" w:rsidRDefault="001D6EDC" w:rsidP="00441060">
            <w:pPr>
              <w:rPr>
                <w:rFonts w:ascii="Times New Roman" w:hAnsi="Times New Roman" w:cs="Times New Roman"/>
              </w:rPr>
            </w:pPr>
            <w:r w:rsidRPr="00433F22">
              <w:rPr>
                <w:rFonts w:ascii="Times New Roman" w:hAnsi="Times New Roman" w:cs="Times New Roman"/>
              </w:rPr>
              <w:t xml:space="preserve">2) Avv. Barbara D’Angelosante. Dichiarazione </w:t>
            </w:r>
            <w:r w:rsidR="0053106F">
              <w:rPr>
                <w:rFonts w:ascii="Times New Roman" w:hAnsi="Times New Roman" w:cs="Times New Roman"/>
              </w:rPr>
              <w:t xml:space="preserve">non </w:t>
            </w:r>
            <w:r w:rsidRPr="00433F22">
              <w:rPr>
                <w:rFonts w:ascii="Times New Roman" w:hAnsi="Times New Roman" w:cs="Times New Roman"/>
              </w:rPr>
              <w:t xml:space="preserve">trasmessa, </w:t>
            </w:r>
            <w:r w:rsidR="0053106F">
              <w:rPr>
                <w:rFonts w:ascii="Times New Roman" w:hAnsi="Times New Roman" w:cs="Times New Roman"/>
              </w:rPr>
              <w:t xml:space="preserve">non </w:t>
            </w:r>
            <w:bookmarkStart w:id="0" w:name="_GoBack"/>
            <w:bookmarkEnd w:id="0"/>
            <w:r w:rsidRPr="00433F22">
              <w:rPr>
                <w:rFonts w:ascii="Times New Roman" w:hAnsi="Times New Roman" w:cs="Times New Roman"/>
              </w:rPr>
              <w:t>pubblicata</w:t>
            </w:r>
          </w:p>
        </w:tc>
      </w:tr>
      <w:tr w:rsidR="00432BD3" w:rsidRPr="000804E7" w:rsidTr="00432BD3">
        <w:trPr>
          <w:trHeight w:val="401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433F22" w:rsidRDefault="001D6EDC" w:rsidP="00441060">
            <w:pPr>
              <w:rPr>
                <w:rFonts w:ascii="Times New Roman" w:hAnsi="Times New Roman" w:cs="Times New Roman"/>
              </w:rPr>
            </w:pPr>
            <w:r w:rsidRPr="00433F22">
              <w:rPr>
                <w:rFonts w:ascii="Times New Roman" w:hAnsi="Times New Roman" w:cs="Times New Roman"/>
              </w:rPr>
              <w:t>3) Dott. Filippo Rosa. Dichiarazione non trasmessa, non pubblicata</w:t>
            </w:r>
          </w:p>
        </w:tc>
      </w:tr>
      <w:tr w:rsidR="00432BD3" w:rsidRPr="000804E7" w:rsidTr="00432BD3">
        <w:trPr>
          <w:trHeight w:val="407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433F22" w:rsidRDefault="001D6EDC" w:rsidP="008634FE">
            <w:pPr>
              <w:rPr>
                <w:rFonts w:ascii="Times New Roman" w:hAnsi="Times New Roman" w:cs="Times New Roman"/>
              </w:rPr>
            </w:pPr>
            <w:r w:rsidRPr="00433F22">
              <w:rPr>
                <w:rFonts w:ascii="Times New Roman" w:hAnsi="Times New Roman" w:cs="Times New Roman"/>
              </w:rPr>
              <w:t xml:space="preserve">4) Dott. Andrea Cleofe. Dichiarazione </w:t>
            </w:r>
            <w:r w:rsidR="008634FE">
              <w:rPr>
                <w:rFonts w:ascii="Times New Roman" w:hAnsi="Times New Roman" w:cs="Times New Roman"/>
              </w:rPr>
              <w:t xml:space="preserve">trasmessa, </w:t>
            </w:r>
            <w:r w:rsidRPr="00433F22">
              <w:rPr>
                <w:rFonts w:ascii="Times New Roman" w:hAnsi="Times New Roman" w:cs="Times New Roman"/>
              </w:rPr>
              <w:t>pubblicata</w:t>
            </w:r>
          </w:p>
        </w:tc>
      </w:tr>
      <w:tr w:rsidR="0081134E" w:rsidRPr="000804E7" w:rsidTr="00F205F7">
        <w:trPr>
          <w:trHeight w:val="1249"/>
        </w:trPr>
        <w:tc>
          <w:tcPr>
            <w:tcW w:w="4526" w:type="dxa"/>
            <w:vAlign w:val="center"/>
          </w:tcPr>
          <w:p w:rsidR="0081134E" w:rsidRPr="009F4C40" w:rsidRDefault="001F5C76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4C40">
              <w:rPr>
                <w:rFonts w:ascii="Times New Roman" w:hAnsi="Times New Roman" w:cs="Times New Roman"/>
                <w:b/>
              </w:rPr>
              <w:t xml:space="preserve">Collegamento </w:t>
            </w:r>
            <w:r w:rsidR="009F4C40" w:rsidRPr="009F4C40">
              <w:rPr>
                <w:rFonts w:ascii="Times New Roman" w:hAnsi="Times New Roman" w:cs="Times New Roman"/>
                <w:b/>
              </w:rPr>
              <w:t>al sito istituzionale della Società</w:t>
            </w:r>
            <w:r w:rsidR="00193F9C" w:rsidRPr="009F4C40">
              <w:rPr>
                <w:rFonts w:ascii="Times New Roman" w:hAnsi="Times New Roman" w:cs="Times New Roman"/>
                <w:b/>
              </w:rPr>
              <w:t xml:space="preserve"> nel quale</w:t>
            </w:r>
            <w:r w:rsidR="0081134E" w:rsidRPr="009F4C40">
              <w:rPr>
                <w:rFonts w:ascii="Times New Roman" w:hAnsi="Times New Roman" w:cs="Times New Roman"/>
                <w:b/>
              </w:rPr>
              <w:t xml:space="preserve"> sono pubblicati i dati </w:t>
            </w:r>
            <w:r w:rsidR="00193F9C" w:rsidRPr="009F4C40">
              <w:rPr>
                <w:rFonts w:ascii="Times New Roman" w:hAnsi="Times New Roman" w:cs="Times New Roman"/>
                <w:b/>
              </w:rPr>
              <w:t>e le informazioni soggetti agli obblighi di trasparenza.</w:t>
            </w:r>
          </w:p>
          <w:p w:rsidR="00F205F7" w:rsidRPr="000804E7" w:rsidRDefault="00F6464C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2, c. 3,</w:t>
            </w:r>
            <w:r w:rsidRPr="000804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del D.Lgs. n. 33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CD2E87" w:rsidRDefault="00CD2E87" w:rsidP="00441060">
            <w:pPr>
              <w:jc w:val="center"/>
              <w:rPr>
                <w:rFonts w:ascii="Times New Roman" w:hAnsi="Times New Roman" w:cs="Times New Roman"/>
              </w:rPr>
            </w:pPr>
          </w:p>
          <w:p w:rsidR="00F205F7" w:rsidRPr="000804E7" w:rsidRDefault="00F205F7" w:rsidP="00441060">
            <w:pPr>
              <w:jc w:val="center"/>
              <w:rPr>
                <w:rFonts w:ascii="Times New Roman" w:hAnsi="Times New Roman" w:cs="Times New Roman"/>
              </w:rPr>
            </w:pPr>
          </w:p>
          <w:p w:rsidR="0081134E" w:rsidRPr="000804E7" w:rsidRDefault="001D6EDC" w:rsidP="001D6EDC">
            <w:pPr>
              <w:jc w:val="center"/>
              <w:rPr>
                <w:rFonts w:ascii="Times New Roman" w:hAnsi="Times New Roman" w:cs="Times New Roman"/>
              </w:rPr>
            </w:pPr>
            <w:r w:rsidRPr="00D9214C">
              <w:rPr>
                <w:rFonts w:ascii="Times New Roman" w:hAnsi="Times New Roman" w:cs="Times New Roman"/>
                <w:b/>
              </w:rPr>
              <w:t>La</w:t>
            </w:r>
            <w:r>
              <w:rPr>
                <w:rFonts w:ascii="Times New Roman" w:hAnsi="Times New Roman" w:cs="Times New Roman"/>
                <w:b/>
              </w:rPr>
              <w:t xml:space="preserve"> Società non ha più un sito web</w:t>
            </w:r>
          </w:p>
        </w:tc>
      </w:tr>
      <w:tr w:rsidR="009F4C40" w:rsidRPr="000804E7" w:rsidTr="009F4C40">
        <w:trPr>
          <w:trHeight w:val="1460"/>
        </w:trPr>
        <w:tc>
          <w:tcPr>
            <w:tcW w:w="4526" w:type="dxa"/>
            <w:vMerge w:val="restart"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F4C4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Provvedimenti riguardanti la Società</w:t>
            </w:r>
          </w:p>
        </w:tc>
        <w:tc>
          <w:tcPr>
            <w:tcW w:w="6379" w:type="dxa"/>
            <w:gridSpan w:val="2"/>
          </w:tcPr>
          <w:p w:rsidR="009F4C40" w:rsidRPr="003A14E5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Provvedimenti in materia di costituzione di società a partecipazione pubblica, acquisto di partecipazioni in società già costituite, gestione delle partecipazioni pubbliche, alienazione di partecipazioni sociali, quotazione di società a controllo pubblico in mercati regolamentati e razionalizzazione periodica delle partecipazioni pubbliche, previsti dal decreto legislativo adottato ai sensi dell'articolo 18 della legge 7 agosto 2015, n. 124 (art. </w:t>
            </w:r>
            <w:proofErr w:type="gramStart"/>
            <w:r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20  </w:t>
            </w:r>
            <w:proofErr w:type="spellStart"/>
            <w:r w:rsidRPr="003A14E5">
              <w:rPr>
                <w:rFonts w:ascii="Times New Roman" w:hAnsi="Times New Roman" w:cs="Times New Roman"/>
                <w:sz w:val="22"/>
                <w:szCs w:val="22"/>
              </w:rPr>
              <w:t>d.lgs</w:t>
            </w:r>
            <w:proofErr w:type="spellEnd"/>
            <w:proofErr w:type="gramEnd"/>
            <w:r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175/2016)</w:t>
            </w:r>
          </w:p>
          <w:p w:rsidR="003A14E5" w:rsidRPr="003A14E5" w:rsidRDefault="003A14E5" w:rsidP="003A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C73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PROVVEDIMENTI   DI   RAZIONALIZZAZIONE PERIODICA </w:t>
            </w:r>
            <w:proofErr w:type="gramStart"/>
            <w:r w:rsidRPr="001C737F">
              <w:rPr>
                <w:rFonts w:ascii="Times New Roman" w:hAnsi="Times New Roman" w:cs="Times New Roman"/>
                <w:i/>
                <w:sz w:val="22"/>
                <w:szCs w:val="22"/>
              </w:rPr>
              <w:t>DELLE  PARTECIPAZIONI</w:t>
            </w:r>
            <w:proofErr w:type="gramEnd"/>
            <w:r w:rsidRPr="001C73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PUBBLICHE</w:t>
            </w:r>
            <w:r w:rsidRPr="003A14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A14E5" w:rsidRPr="003A14E5" w:rsidRDefault="00DC7964" w:rsidP="00625DD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La società COTIR ha ceduto in data 30.4.2019 la quota di partecipazione </w:t>
            </w:r>
            <w:r w:rsidR="001C737F">
              <w:rPr>
                <w:rFonts w:ascii="Times New Roman" w:hAnsi="Times New Roman" w:cs="Times New Roman"/>
                <w:sz w:val="22"/>
                <w:szCs w:val="22"/>
              </w:rPr>
              <w:t xml:space="preserve">diretta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pari a 1,08% detenuta nella società AGIRE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srl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A14E5" w:rsidRPr="003A14E5" w:rsidRDefault="00DC7964" w:rsidP="00DC796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Deliberazione della Giunta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egionale  n.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544/2017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recante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“Revisione straordinaria delle partecipazioni ex art.24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D.Lgs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19.8.2017, n.175 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s.m.i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– approvazione ricognizione</w:t>
            </w:r>
          </w:p>
          <w:p w:rsidR="003A14E5" w:rsidRPr="003A14E5" w:rsidRDefault="00625DD2" w:rsidP="00DC796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DC7964">
              <w:rPr>
                <w:rFonts w:ascii="Times New Roman" w:hAnsi="Times New Roman" w:cs="Times New Roman"/>
                <w:sz w:val="22"/>
                <w:szCs w:val="22"/>
              </w:rPr>
              <w:t>Deliberazione della Giunta r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egionale n. 799/2017 recante “Atto di indirizzo per la razionalizzazione delle attività di ricerca e innovazione nel settore agricolo;</w:t>
            </w:r>
          </w:p>
          <w:p w:rsidR="003A14E5" w:rsidRPr="003A14E5" w:rsidRDefault="00625DD2" w:rsidP="00DC796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DC7964">
              <w:rPr>
                <w:rFonts w:ascii="Times New Roman" w:hAnsi="Times New Roman" w:cs="Times New Roman"/>
                <w:sz w:val="22"/>
                <w:szCs w:val="22"/>
              </w:rPr>
              <w:t>Deliberazione della Giunta r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egionale n. 1029/2018 </w:t>
            </w:r>
            <w:proofErr w:type="gram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recante ”Piano</w:t>
            </w:r>
            <w:proofErr w:type="gram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di razionalizzazione periodica delle partecipazioni pubbliche-art 20-D.Lgs  175/2016 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s.m.i.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“Testo unico in materia di società a partecipazione pubblica”;</w:t>
            </w:r>
          </w:p>
          <w:p w:rsidR="003A14E5" w:rsidRPr="003A14E5" w:rsidRDefault="00625DD2" w:rsidP="00DC796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DC7964">
              <w:rPr>
                <w:rFonts w:ascii="Times New Roman" w:hAnsi="Times New Roman" w:cs="Times New Roman"/>
                <w:sz w:val="22"/>
                <w:szCs w:val="22"/>
              </w:rPr>
              <w:t>Deliberazione della Giunta r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egionale n. 879/2019 recante</w:t>
            </w:r>
            <w:r w:rsidR="00DC79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“Piano di razionalizzazione periodica delle partecipazioni    pubbliche-art 20-</w:t>
            </w:r>
            <w:proofErr w:type="gram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D.Lgs</w:t>
            </w:r>
            <w:proofErr w:type="gram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 175/2016 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s.m.i.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“Testo unico in materia di società a partecipazione pubblica – partecipazioni societarie detenute al 31.12.2018”. </w:t>
            </w:r>
          </w:p>
          <w:p w:rsidR="003A14E5" w:rsidRDefault="00625DD2" w:rsidP="003A14E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Deliberazione di Giunta Regionale n. 833/2020 “Piano di razionalizzazione periodica delle partecipate pubbliche - art. </w:t>
            </w:r>
            <w:proofErr w:type="gram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20 .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proofErr w:type="gram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,Lgs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19 agosto 2016 n. 175 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s.m.i.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"Testo unico in materia di società a partecipazione pubblica" -Partecipazioni societarie detenute al 31.12.2019.</w:t>
            </w:r>
          </w:p>
          <w:p w:rsidR="003A14E5" w:rsidRPr="00625DD2" w:rsidRDefault="00625DD2" w:rsidP="009F09F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9F09FB">
              <w:rPr>
                <w:rFonts w:ascii="Times New Roman" w:hAnsi="Times New Roman" w:cs="Times New Roman"/>
                <w:sz w:val="22"/>
                <w:szCs w:val="22"/>
              </w:rPr>
              <w:t>Deliberazione di Giunta regionale n. 871 del 22.12.2021, recante “</w:t>
            </w:r>
            <w:r w:rsidR="009F09FB" w:rsidRPr="009F09FB">
              <w:rPr>
                <w:rFonts w:ascii="Times New Roman" w:hAnsi="Times New Roman" w:cs="Times New Roman"/>
                <w:sz w:val="22"/>
                <w:szCs w:val="22"/>
              </w:rPr>
              <w:t xml:space="preserve">Piano di razionalizzazione periodica delle partecipazioni pubbliche. Art. </w:t>
            </w:r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 xml:space="preserve">20 – </w:t>
            </w:r>
            <w:proofErr w:type="gramStart"/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>D.Lgs</w:t>
            </w:r>
            <w:proofErr w:type="gramEnd"/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 xml:space="preserve">. 19 agosto 2016 n. 175 e </w:t>
            </w:r>
            <w:proofErr w:type="spellStart"/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>s.m.i.</w:t>
            </w:r>
            <w:proofErr w:type="spellEnd"/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 xml:space="preserve"> “Testo unico in materia di società a partecipazione pubblica”. Partecipazioni societarie detenute al 31.12.2020</w:t>
            </w:r>
          </w:p>
          <w:p w:rsidR="00625DD2" w:rsidRDefault="00625DD2" w:rsidP="009F09FB">
            <w:pPr>
              <w:pStyle w:val="Default"/>
              <w:jc w:val="both"/>
              <w:rPr>
                <w:rFonts w:ascii="Titillium Web" w:hAnsi="Titillium Web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• Deliberazione di Giunta regionale n. 749 del 12.12.2022, recante </w:t>
            </w:r>
            <w:r w:rsidRPr="00927BAD">
              <w:rPr>
                <w:rFonts w:ascii="Times New Roman" w:hAnsi="Times New Roman" w:cs="Times New Roman"/>
                <w:i/>
                <w:color w:val="333333"/>
                <w:sz w:val="22"/>
                <w:szCs w:val="22"/>
                <w:shd w:val="clear" w:color="auto" w:fill="FFFFFF"/>
              </w:rPr>
              <w:t xml:space="preserve">“Piano di razionalizzazione periodica delle partecipazioni pubbliche. art. 20 - d.lgs. 19 agosto 2016 n. 175 e </w:t>
            </w:r>
            <w:proofErr w:type="spellStart"/>
            <w:r w:rsidRPr="00927BAD">
              <w:rPr>
                <w:rFonts w:ascii="Times New Roman" w:hAnsi="Times New Roman" w:cs="Times New Roman"/>
                <w:i/>
                <w:color w:val="333333"/>
                <w:sz w:val="22"/>
                <w:szCs w:val="22"/>
                <w:shd w:val="clear" w:color="auto" w:fill="FFFFFF"/>
              </w:rPr>
              <w:t>s.m.i.</w:t>
            </w:r>
            <w:proofErr w:type="spellEnd"/>
            <w:r w:rsidRPr="00927BAD">
              <w:rPr>
                <w:rFonts w:ascii="Times New Roman" w:hAnsi="Times New Roman" w:cs="Times New Roman"/>
                <w:i/>
                <w:color w:val="333333"/>
                <w:sz w:val="22"/>
                <w:szCs w:val="22"/>
                <w:shd w:val="clear" w:color="auto" w:fill="FFFFFF"/>
              </w:rPr>
              <w:t xml:space="preserve"> “testo unico in materia di società a partecipazione pubblica”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. P</w:t>
            </w:r>
            <w:r w:rsidRPr="00625DD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artecipazioni societarie detenute al 31.12.2021</w:t>
            </w:r>
            <w:r w:rsidR="004B0D42">
              <w:rPr>
                <w:rFonts w:ascii="Titillium Web" w:hAnsi="Titillium Web"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4B0D42" w:rsidRPr="00927BAD" w:rsidRDefault="00927BAD" w:rsidP="00927BA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7BAD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Deliberazione di Giunta regionale n. 964 del 28.12.2023, recante</w:t>
            </w:r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“Piano di razionalizzazione periodica delle partecipazioni pubbliche detenute al 31.12.2022 - art. 20 d.lgs. 19 agosto 2016 n. 175 e </w:t>
            </w:r>
            <w:proofErr w:type="spellStart"/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>ss.</w:t>
            </w:r>
            <w:proofErr w:type="gramStart"/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>mm.ii</w:t>
            </w:r>
            <w:proofErr w:type="spellEnd"/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‘testo unico in materia di società a partecipazione pubblica”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Partecipazioni societarie detenute al 31.12.2022.</w:t>
            </w:r>
          </w:p>
        </w:tc>
      </w:tr>
      <w:tr w:rsidR="009F4C40" w:rsidRPr="000804E7" w:rsidTr="00441060">
        <w:trPr>
          <w:trHeight w:val="1460"/>
        </w:trPr>
        <w:tc>
          <w:tcPr>
            <w:tcW w:w="4526" w:type="dxa"/>
            <w:vMerge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C40">
              <w:rPr>
                <w:rFonts w:ascii="Times New Roman" w:hAnsi="Times New Roman" w:cs="Times New Roman"/>
                <w:sz w:val="22"/>
                <w:szCs w:val="22"/>
              </w:rPr>
              <w:t>Provvedimenti con cui le amministrazioni pubbliche socie fissano obiettivi specifici, annuali e pluriennali, sul complesso delle spese di funzionamento, ivi comprese quelle per il personale, delle società controllate</w:t>
            </w:r>
          </w:p>
          <w:p w:rsidR="00184ADE" w:rsidRPr="000804E7" w:rsidRDefault="00184ADE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1CE3">
              <w:rPr>
                <w:rFonts w:ascii="Times New Roman" w:hAnsi="Times New Roman" w:cs="Times New Roman"/>
                <w:b/>
                <w:sz w:val="22"/>
                <w:szCs w:val="22"/>
              </w:rPr>
              <w:t>Nessun provvedimento: la società e in liquidazione definitiva ed è ina</w:t>
            </w:r>
            <w:r w:rsidR="009C6EB4">
              <w:rPr>
                <w:rFonts w:ascii="Times New Roman" w:hAnsi="Times New Roman" w:cs="Times New Roman"/>
                <w:b/>
                <w:sz w:val="22"/>
                <w:szCs w:val="22"/>
              </w:rPr>
              <w:t>ttiva</w:t>
            </w:r>
          </w:p>
        </w:tc>
      </w:tr>
      <w:tr w:rsidR="009F4C40" w:rsidRPr="000804E7" w:rsidTr="00441060">
        <w:trPr>
          <w:trHeight w:val="1460"/>
        </w:trPr>
        <w:tc>
          <w:tcPr>
            <w:tcW w:w="4526" w:type="dxa"/>
            <w:vMerge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C40">
              <w:rPr>
                <w:rFonts w:ascii="Times New Roman" w:hAnsi="Times New Roman" w:cs="Times New Roman"/>
                <w:sz w:val="22"/>
                <w:szCs w:val="22"/>
              </w:rPr>
              <w:t>Provvedimenti con cui le società a controllo pubblico garantiscono il concreto perseguimento degli obiettivi specifici, annuali e pluriennali, sul complesso delle spese di funzionamento</w:t>
            </w:r>
          </w:p>
          <w:p w:rsidR="00184ADE" w:rsidRPr="00184ADE" w:rsidRDefault="00184ADE" w:rsidP="009F4C4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CE3">
              <w:rPr>
                <w:rFonts w:ascii="Times New Roman" w:hAnsi="Times New Roman" w:cs="Times New Roman"/>
                <w:b/>
                <w:sz w:val="22"/>
                <w:szCs w:val="22"/>
              </w:rPr>
              <w:t>Nessun provvedimento: la società e in liquidazione definitiva ed è ina</w:t>
            </w:r>
            <w:r w:rsidR="009C6EB4">
              <w:rPr>
                <w:rFonts w:ascii="Times New Roman" w:hAnsi="Times New Roman" w:cs="Times New Roman"/>
                <w:b/>
                <w:sz w:val="22"/>
                <w:szCs w:val="22"/>
              </w:rPr>
              <w:t>ttiva</w:t>
            </w:r>
          </w:p>
        </w:tc>
      </w:tr>
    </w:tbl>
    <w:p w:rsidR="00F205F7" w:rsidRDefault="00F205F7" w:rsidP="00193F9C">
      <w:pPr>
        <w:jc w:val="center"/>
        <w:rPr>
          <w:color w:val="FF0000"/>
        </w:rPr>
      </w:pPr>
    </w:p>
    <w:sectPr w:rsidR="00F205F7" w:rsidSect="00DE0C6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722"/>
    <w:multiLevelType w:val="hybridMultilevel"/>
    <w:tmpl w:val="9C84F1A4"/>
    <w:lvl w:ilvl="0" w:tplc="90E414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2434"/>
    <w:multiLevelType w:val="multilevel"/>
    <w:tmpl w:val="1488225A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4215C4"/>
    <w:multiLevelType w:val="hybridMultilevel"/>
    <w:tmpl w:val="664E4960"/>
    <w:lvl w:ilvl="0" w:tplc="5A5CCD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203AB"/>
    <w:multiLevelType w:val="hybridMultilevel"/>
    <w:tmpl w:val="9A3A1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FF"/>
    <w:rsid w:val="000150FF"/>
    <w:rsid w:val="000804E7"/>
    <w:rsid w:val="00095A55"/>
    <w:rsid w:val="000F0E3B"/>
    <w:rsid w:val="00120E7B"/>
    <w:rsid w:val="001476D9"/>
    <w:rsid w:val="00151EB7"/>
    <w:rsid w:val="0017795F"/>
    <w:rsid w:val="00184ADE"/>
    <w:rsid w:val="0019345C"/>
    <w:rsid w:val="00193F9C"/>
    <w:rsid w:val="001B0F5A"/>
    <w:rsid w:val="001C737F"/>
    <w:rsid w:val="001D6EDC"/>
    <w:rsid w:val="001E2071"/>
    <w:rsid w:val="001E6A83"/>
    <w:rsid w:val="001F5C76"/>
    <w:rsid w:val="002A4C73"/>
    <w:rsid w:val="002E17AE"/>
    <w:rsid w:val="002F65F7"/>
    <w:rsid w:val="00331439"/>
    <w:rsid w:val="00371878"/>
    <w:rsid w:val="00377D3B"/>
    <w:rsid w:val="00386ED0"/>
    <w:rsid w:val="00393844"/>
    <w:rsid w:val="003A14E5"/>
    <w:rsid w:val="003E0651"/>
    <w:rsid w:val="00407C9C"/>
    <w:rsid w:val="00432BD3"/>
    <w:rsid w:val="00433F22"/>
    <w:rsid w:val="00441060"/>
    <w:rsid w:val="004766FE"/>
    <w:rsid w:val="00483760"/>
    <w:rsid w:val="004B0D42"/>
    <w:rsid w:val="004D3526"/>
    <w:rsid w:val="00501A05"/>
    <w:rsid w:val="0053106F"/>
    <w:rsid w:val="005366D1"/>
    <w:rsid w:val="00536CA9"/>
    <w:rsid w:val="00545F04"/>
    <w:rsid w:val="00583AA8"/>
    <w:rsid w:val="005940FF"/>
    <w:rsid w:val="005F233E"/>
    <w:rsid w:val="006242EB"/>
    <w:rsid w:val="00625DD2"/>
    <w:rsid w:val="006A2346"/>
    <w:rsid w:val="006C46C8"/>
    <w:rsid w:val="006E47C2"/>
    <w:rsid w:val="006F1017"/>
    <w:rsid w:val="006F6524"/>
    <w:rsid w:val="00712240"/>
    <w:rsid w:val="007468F4"/>
    <w:rsid w:val="00776AE4"/>
    <w:rsid w:val="007B14F1"/>
    <w:rsid w:val="0081134E"/>
    <w:rsid w:val="00824AF8"/>
    <w:rsid w:val="008634FE"/>
    <w:rsid w:val="00871B0B"/>
    <w:rsid w:val="008A1CDD"/>
    <w:rsid w:val="008B73F9"/>
    <w:rsid w:val="008C166F"/>
    <w:rsid w:val="008E0342"/>
    <w:rsid w:val="00913306"/>
    <w:rsid w:val="00927BAD"/>
    <w:rsid w:val="009C2982"/>
    <w:rsid w:val="009C6EB4"/>
    <w:rsid w:val="009F09FB"/>
    <w:rsid w:val="009F3904"/>
    <w:rsid w:val="009F4C40"/>
    <w:rsid w:val="00A00BBC"/>
    <w:rsid w:val="00A1756D"/>
    <w:rsid w:val="00A40119"/>
    <w:rsid w:val="00AD7D5F"/>
    <w:rsid w:val="00AF7E2C"/>
    <w:rsid w:val="00B11A53"/>
    <w:rsid w:val="00B81892"/>
    <w:rsid w:val="00BA234F"/>
    <w:rsid w:val="00BA23E0"/>
    <w:rsid w:val="00BE270B"/>
    <w:rsid w:val="00C40D8A"/>
    <w:rsid w:val="00CC6C82"/>
    <w:rsid w:val="00CD2E87"/>
    <w:rsid w:val="00CD6159"/>
    <w:rsid w:val="00D0237A"/>
    <w:rsid w:val="00D47824"/>
    <w:rsid w:val="00D6591D"/>
    <w:rsid w:val="00D9025F"/>
    <w:rsid w:val="00DA37E4"/>
    <w:rsid w:val="00DC665C"/>
    <w:rsid w:val="00DC7964"/>
    <w:rsid w:val="00DD27C9"/>
    <w:rsid w:val="00DD3289"/>
    <w:rsid w:val="00DE0C60"/>
    <w:rsid w:val="00E514B1"/>
    <w:rsid w:val="00EB3785"/>
    <w:rsid w:val="00EC1056"/>
    <w:rsid w:val="00F11C5A"/>
    <w:rsid w:val="00F205F7"/>
    <w:rsid w:val="00F5057C"/>
    <w:rsid w:val="00F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59E1"/>
  <w15:docId w15:val="{CBF120A8-447A-4400-9F74-6C680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6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0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1B0B"/>
    <w:pPr>
      <w:ind w:left="720"/>
      <w:contextualSpacing/>
    </w:pPr>
  </w:style>
  <w:style w:type="numbering" w:customStyle="1" w:styleId="WWNum6">
    <w:name w:val="WWNum6"/>
    <w:basedOn w:val="Nessunelenco"/>
    <w:rsid w:val="003A14E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sparenza.regione.abruzzo.it/societa-partecipata/crivea-consorzio-la-ricerca-viticola-ed-enologica-abruzz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0AF0-AB2F-45AB-836B-F447F592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webmaster</dc:creator>
  <cp:lastModifiedBy>Luca Colatriano</cp:lastModifiedBy>
  <cp:revision>21</cp:revision>
  <cp:lastPrinted>2018-03-26T10:43:00Z</cp:lastPrinted>
  <dcterms:created xsi:type="dcterms:W3CDTF">2023-10-06T08:43:00Z</dcterms:created>
  <dcterms:modified xsi:type="dcterms:W3CDTF">2024-11-22T10:59:00Z</dcterms:modified>
</cp:coreProperties>
</file>