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24" w:rsidRDefault="00B41F24" w:rsidP="00B41F24">
      <w:r>
        <w:rPr>
          <w:rFonts w:ascii="Calibri" w:hAnsi="Calibri" w:cs="Calibri"/>
          <w:color w:val="1F497D"/>
          <w:lang w:eastAsia="it-IT"/>
        </w:rPr>
        <w:t>La domanda va predisposta su apposita modulistica reperibile all’indirizzo web:</w:t>
      </w:r>
    </w:p>
    <w:p w:rsidR="00B41F24" w:rsidRDefault="00B41F24" w:rsidP="00BD3D48">
      <w:bookmarkStart w:id="0" w:name="_GoBack"/>
      <w:bookmarkEnd w:id="0"/>
    </w:p>
    <w:p w:rsidR="00BD3D48" w:rsidRDefault="00B41F24" w:rsidP="00BD3D48">
      <w:pPr>
        <w:rPr>
          <w:rStyle w:val="Collegamentoipertestuale"/>
          <w:rFonts w:ascii="Calibri" w:hAnsi="Calibri" w:cs="Calibri"/>
          <w:lang w:eastAsia="it-IT"/>
        </w:rPr>
      </w:pPr>
      <w:hyperlink r:id="rId4" w:history="1">
        <w:r w:rsidR="00BD3D48" w:rsidRPr="00631EFE">
          <w:rPr>
            <w:rStyle w:val="Collegamentoipertestuale"/>
            <w:rFonts w:ascii="Calibri" w:hAnsi="Calibri" w:cs="Calibri"/>
            <w:lang w:eastAsia="it-IT"/>
          </w:rPr>
          <w:t>http://trasparenza.regione.abruzzo.it/content/concessioni-di-aree-demaniali-fluviali-lr-n6-del-08022005-e-deliberazione-n342-del-03052010</w:t>
        </w:r>
      </w:hyperlink>
    </w:p>
    <w:p w:rsidR="00BD3D48" w:rsidRDefault="00BD3D48" w:rsidP="00BD3D48">
      <w:pPr>
        <w:rPr>
          <w:rFonts w:ascii="Calibri" w:hAnsi="Calibri" w:cs="Calibri"/>
          <w:color w:val="1F497D"/>
          <w:lang w:eastAsia="it-IT"/>
        </w:rPr>
      </w:pPr>
    </w:p>
    <w:p w:rsidR="00A305EF" w:rsidRDefault="00A305EF"/>
    <w:sectPr w:rsidR="00A30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48"/>
    <w:rsid w:val="003F6B45"/>
    <w:rsid w:val="00A305EF"/>
    <w:rsid w:val="00B41F24"/>
    <w:rsid w:val="00B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4BD"/>
  <w15:chartTrackingRefBased/>
  <w15:docId w15:val="{7FAA73D0-7F56-4D18-998F-344EA0C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3D4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sparenza.regione.abruzzo.it/content/concessioni-di-aree-demaniali-fluviali-lr-n6-del-08022005-e-deliberazione-n342-del-030520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REGIONE ABRUZZO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Spilla</dc:creator>
  <cp:keywords/>
  <dc:description/>
  <cp:lastModifiedBy>Raffaele Spilla</cp:lastModifiedBy>
  <cp:revision>2</cp:revision>
  <dcterms:created xsi:type="dcterms:W3CDTF">2022-04-26T07:45:00Z</dcterms:created>
  <dcterms:modified xsi:type="dcterms:W3CDTF">2022-04-26T07:48:00Z</dcterms:modified>
</cp:coreProperties>
</file>