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C7" w:rsidRDefault="00B52250" w:rsidP="00B52250">
      <w:pPr>
        <w:pStyle w:val="Titolo"/>
        <w:rPr>
          <w:u w:val="none"/>
        </w:rPr>
      </w:pPr>
      <w:bookmarkStart w:id="0" w:name="Processi_trasversali"/>
      <w:bookmarkEnd w:id="0"/>
      <w:r w:rsidRPr="00B52250">
        <w:rPr>
          <w:u w:val="none"/>
        </w:rPr>
        <w:t xml:space="preserve">                                        </w:t>
      </w:r>
      <w:r w:rsidR="00585AC7">
        <w:rPr>
          <w:u w:val="thick"/>
        </w:rPr>
        <w:t xml:space="preserve">CHECK LIST </w:t>
      </w:r>
      <w:r w:rsidR="00D70EAE">
        <w:rPr>
          <w:u w:val="thick"/>
        </w:rPr>
        <w:t>“</w:t>
      </w:r>
      <w:r w:rsidR="00585AC7">
        <w:rPr>
          <w:u w:val="thick"/>
        </w:rPr>
        <w:t>A</w:t>
      </w:r>
      <w:r w:rsidR="00D70EAE">
        <w:rPr>
          <w:u w:val="thick"/>
        </w:rPr>
        <w:t>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B52250">
      <w:pPr>
        <w:pStyle w:val="Titolo1"/>
        <w:spacing w:before="34"/>
        <w:rPr>
          <w:u w:val="none"/>
        </w:rPr>
      </w:pPr>
      <w:r w:rsidRPr="00B52250">
        <w:rPr>
          <w:u w:val="none"/>
        </w:rPr>
        <w:t xml:space="preserve">   </w:t>
      </w:r>
      <w:r w:rsidR="00A45C33"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04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786"/>
        <w:gridCol w:w="1946"/>
        <w:gridCol w:w="1299"/>
        <w:gridCol w:w="1619"/>
        <w:gridCol w:w="2293"/>
      </w:tblGrid>
      <w:tr w:rsidR="00B35AEF" w:rsidTr="00562CE7">
        <w:trPr>
          <w:trHeight w:val="839"/>
        </w:trPr>
        <w:tc>
          <w:tcPr>
            <w:tcW w:w="2102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6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19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3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35AEF" w:rsidRDefault="00B35AEF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Misure Specifiche</w:t>
            </w:r>
          </w:p>
        </w:tc>
      </w:tr>
      <w:tr w:rsidR="00B35AEF" w:rsidTr="00562CE7">
        <w:trPr>
          <w:trHeight w:val="1899"/>
        </w:trPr>
        <w:tc>
          <w:tcPr>
            <w:tcW w:w="2102" w:type="dxa"/>
          </w:tcPr>
          <w:p w:rsidR="00B35AEF" w:rsidRDefault="00B35AEF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786" w:type="dxa"/>
          </w:tcPr>
          <w:p w:rsidR="00B35AEF" w:rsidRDefault="00B35AEF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946" w:type="dxa"/>
          </w:tcPr>
          <w:p w:rsidR="00B35AEF" w:rsidRDefault="00B35AEF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29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3" w:type="dxa"/>
          </w:tcPr>
          <w:p w:rsidR="00B35AEF" w:rsidRDefault="00B35AEF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B35AEF" w:rsidTr="00562CE7">
        <w:trPr>
          <w:trHeight w:val="3913"/>
        </w:trPr>
        <w:tc>
          <w:tcPr>
            <w:tcW w:w="2102" w:type="dxa"/>
          </w:tcPr>
          <w:p w:rsidR="00B35AEF" w:rsidRDefault="00B35AEF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B35AEF" w:rsidRDefault="00B35AEF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786" w:type="dxa"/>
          </w:tcPr>
          <w:p w:rsidR="00B35AEF" w:rsidRDefault="00B35AE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946" w:type="dxa"/>
          </w:tcPr>
          <w:p w:rsidR="00B35AEF" w:rsidRDefault="00B35AE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35AEF" w:rsidRDefault="00B35AEF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B35AEF" w:rsidRDefault="00B35AE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29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3" w:type="dxa"/>
          </w:tcPr>
          <w:p w:rsidR="00B35AEF" w:rsidRDefault="00B35AEF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</w:tr>
      <w:tr w:rsidR="00B35AEF" w:rsidTr="00562CE7">
        <w:trPr>
          <w:trHeight w:val="3496"/>
        </w:trPr>
        <w:tc>
          <w:tcPr>
            <w:tcW w:w="2102" w:type="dxa"/>
          </w:tcPr>
          <w:p w:rsidR="00B35AEF" w:rsidRDefault="00B35AEF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786" w:type="dxa"/>
          </w:tcPr>
          <w:p w:rsidR="00B35AEF" w:rsidRDefault="00B35AEF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946" w:type="dxa"/>
          </w:tcPr>
          <w:p w:rsidR="00B35AEF" w:rsidRDefault="00B35AE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B35AEF" w:rsidRDefault="00B35AEF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29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3" w:type="dxa"/>
          </w:tcPr>
          <w:p w:rsidR="00B35AEF" w:rsidRDefault="00B35AEF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B35AEF" w:rsidRDefault="00B35AEF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09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779"/>
        <w:gridCol w:w="1937"/>
        <w:gridCol w:w="1293"/>
        <w:gridCol w:w="1611"/>
        <w:gridCol w:w="26"/>
        <w:gridCol w:w="2258"/>
      </w:tblGrid>
      <w:tr w:rsidR="00B35AEF" w:rsidRPr="00E9491A" w:rsidTr="00562CE7">
        <w:trPr>
          <w:trHeight w:val="3960"/>
        </w:trPr>
        <w:tc>
          <w:tcPr>
            <w:tcW w:w="2093" w:type="dxa"/>
          </w:tcPr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79" w:type="dxa"/>
          </w:tcPr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937" w:type="dxa"/>
          </w:tcPr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293" w:type="dxa"/>
          </w:tcPr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83" w:type="dxa"/>
            <w:gridSpan w:val="2"/>
          </w:tcPr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B35AEF" w:rsidRDefault="00B35AEF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B35AEF" w:rsidTr="00562CE7">
        <w:trPr>
          <w:trHeight w:val="1972"/>
        </w:trPr>
        <w:tc>
          <w:tcPr>
            <w:tcW w:w="2093" w:type="dxa"/>
          </w:tcPr>
          <w:p w:rsidR="00B35AEF" w:rsidRDefault="00B35AEF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B35AEF" w:rsidRDefault="00B35AEF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B35AEF" w:rsidRDefault="00B35AEF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779" w:type="dxa"/>
          </w:tcPr>
          <w:p w:rsidR="00B35AEF" w:rsidRDefault="00B35AEF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B35AEF" w:rsidRDefault="00B35AEF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B35AEF" w:rsidRDefault="00B35AEF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35AEF" w:rsidRDefault="00B35AEF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35AEF" w:rsidRDefault="00B35AEF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B35AEF" w:rsidRDefault="00B35AEF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937" w:type="dxa"/>
          </w:tcPr>
          <w:p w:rsidR="00B35AEF" w:rsidRDefault="00B35AEF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B35AEF" w:rsidRDefault="00B35AEF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B35AEF" w:rsidRDefault="00B35AEF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293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1" w:type="dxa"/>
          </w:tcPr>
          <w:p w:rsidR="00B35AEF" w:rsidRDefault="00B35AE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B35AEF" w:rsidRDefault="00B35AEF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B35AEF" w:rsidRDefault="00B35AEF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283" w:type="dxa"/>
            <w:gridSpan w:val="2"/>
          </w:tcPr>
          <w:p w:rsidR="00B35AEF" w:rsidRDefault="00B35AEF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B35AEF" w:rsidRDefault="00B35AEF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B35AEF" w:rsidRDefault="00B35AEF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B35AEF" w:rsidRDefault="00B35AEF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</w:tr>
      <w:tr w:rsidR="00B35AEF" w:rsidTr="00562CE7">
        <w:trPr>
          <w:trHeight w:val="2823"/>
        </w:trPr>
        <w:tc>
          <w:tcPr>
            <w:tcW w:w="2093" w:type="dxa"/>
          </w:tcPr>
          <w:p w:rsidR="00B35AEF" w:rsidRDefault="00B35AEF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B35AEF" w:rsidRDefault="00B35AEF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779" w:type="dxa"/>
          </w:tcPr>
          <w:p w:rsidR="00B35AEF" w:rsidRDefault="00B35AEF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937" w:type="dxa"/>
          </w:tcPr>
          <w:p w:rsidR="00B35AEF" w:rsidRDefault="00B35AEF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B35AEF" w:rsidRDefault="00B35AEF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293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61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83" w:type="dxa"/>
            <w:gridSpan w:val="2"/>
          </w:tcPr>
          <w:p w:rsidR="00B35AEF" w:rsidRDefault="00B35AEF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B35AEF" w:rsidRDefault="00B35AEF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B35AEF" w:rsidRDefault="00B35AEF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B35AEF" w:rsidRDefault="00B35AEF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B35AEF" w:rsidRDefault="00B35AEF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B35AEF" w:rsidRDefault="00B35AEF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</w:tr>
      <w:tr w:rsidR="00B35AEF" w:rsidTr="00562CE7">
        <w:trPr>
          <w:trHeight w:val="3672"/>
        </w:trPr>
        <w:tc>
          <w:tcPr>
            <w:tcW w:w="2093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79" w:type="dxa"/>
          </w:tcPr>
          <w:p w:rsidR="00B35AEF" w:rsidRDefault="00B35AEF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35AEF" w:rsidRDefault="00B35AEF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B35AEF" w:rsidRDefault="00B35AEF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937" w:type="dxa"/>
          </w:tcPr>
          <w:p w:rsidR="00B35AEF" w:rsidRDefault="00B35AEF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35AEF" w:rsidRDefault="00B35AEF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B35AEF" w:rsidRDefault="00B35AEF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B35AEF" w:rsidRDefault="00B35AEF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B35AEF" w:rsidRDefault="00B35AEF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B35AEF" w:rsidRDefault="00B35AEF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293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37" w:type="dxa"/>
            <w:gridSpan w:val="2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58" w:type="dxa"/>
          </w:tcPr>
          <w:p w:rsidR="00B35AEF" w:rsidRDefault="00B35AEF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35AEF" w:rsidRDefault="00B35AEF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024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1861"/>
        <w:gridCol w:w="1888"/>
        <w:gridCol w:w="1609"/>
        <w:gridCol w:w="1469"/>
        <w:gridCol w:w="2284"/>
      </w:tblGrid>
      <w:tr w:rsidR="00B35AEF" w:rsidTr="00562CE7">
        <w:trPr>
          <w:trHeight w:val="6792"/>
        </w:trPr>
        <w:tc>
          <w:tcPr>
            <w:tcW w:w="1913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861" w:type="dxa"/>
          </w:tcPr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B35AEF" w:rsidRDefault="00B35AEF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888" w:type="dxa"/>
          </w:tcPr>
          <w:p w:rsidR="00B35AEF" w:rsidRDefault="00B35AEF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35AEF" w:rsidRDefault="00B35AEF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B35AEF" w:rsidRDefault="00B35AEF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B35AEF" w:rsidRDefault="00B35AEF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B35AEF" w:rsidRDefault="00B35AEF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B35AEF" w:rsidRDefault="00B35AEF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B35AEF" w:rsidRDefault="00B35AEF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B35AEF" w:rsidRDefault="00B35AEF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B35AEF" w:rsidRDefault="00B35AEF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B35AEF" w:rsidRDefault="00B35AEF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B35AEF" w:rsidRDefault="00B35AEF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B35AEF" w:rsidRDefault="00B35AEF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60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6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4" w:type="dxa"/>
          </w:tcPr>
          <w:p w:rsidR="00B35AEF" w:rsidRDefault="00B35AEF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</w:tr>
      <w:tr w:rsidR="00B35AEF" w:rsidTr="00562CE7">
        <w:trPr>
          <w:trHeight w:val="3586"/>
        </w:trPr>
        <w:tc>
          <w:tcPr>
            <w:tcW w:w="1913" w:type="dxa"/>
          </w:tcPr>
          <w:p w:rsidR="00B35AEF" w:rsidRDefault="00B35AEF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861" w:type="dxa"/>
          </w:tcPr>
          <w:p w:rsidR="00B35AEF" w:rsidRDefault="00B35AEF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B35AEF" w:rsidRDefault="00B35AEF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B35AEF" w:rsidRDefault="00B35AEF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B35AEF" w:rsidRDefault="00B35AEF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88" w:type="dxa"/>
          </w:tcPr>
          <w:p w:rsidR="00B35AEF" w:rsidRDefault="00B35AEF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B35AEF" w:rsidRDefault="00B35AEF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35AEF" w:rsidRDefault="00B35AEF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B35AEF" w:rsidRDefault="00B35AEF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B35AEF" w:rsidRDefault="00B35AEF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B35AEF" w:rsidRDefault="00B35AEF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60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69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4" w:type="dxa"/>
          </w:tcPr>
          <w:p w:rsidR="00B35AEF" w:rsidRDefault="00B35AEF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B35AEF" w:rsidRDefault="00B35AEF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B35AEF" w:rsidRDefault="00B35AEF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B35AEF" w:rsidTr="00562CE7">
        <w:trPr>
          <w:trHeight w:val="874"/>
        </w:trPr>
        <w:tc>
          <w:tcPr>
            <w:tcW w:w="2133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0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35AEF" w:rsidRDefault="00B35AEF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B35AEF" w:rsidTr="00562CE7">
        <w:trPr>
          <w:trHeight w:val="1660"/>
        </w:trPr>
        <w:tc>
          <w:tcPr>
            <w:tcW w:w="2133" w:type="dxa"/>
          </w:tcPr>
          <w:p w:rsidR="00B35AEF" w:rsidRDefault="00B35AEF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35AEF" w:rsidRDefault="00B35AEF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35AEF" w:rsidRDefault="00B35AE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808" w:type="dxa"/>
          </w:tcPr>
          <w:p w:rsidR="00B35AEF" w:rsidRDefault="00B35AEF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35AEF" w:rsidRDefault="00B35AEF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35AEF" w:rsidRDefault="00B35AEF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35AEF" w:rsidRDefault="00B35AEF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971" w:type="dxa"/>
          </w:tcPr>
          <w:p w:rsidR="00B35AEF" w:rsidRDefault="00B35AEF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315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5" w:type="dxa"/>
          </w:tcPr>
          <w:p w:rsidR="00B35AEF" w:rsidRDefault="00B35AEF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35AEF" w:rsidRDefault="00B35AEF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</w:tr>
      <w:tr w:rsidR="00B35AEF" w:rsidTr="00562CE7">
        <w:trPr>
          <w:trHeight w:val="2635"/>
        </w:trPr>
        <w:tc>
          <w:tcPr>
            <w:tcW w:w="2133" w:type="dxa"/>
          </w:tcPr>
          <w:p w:rsidR="00B35AEF" w:rsidRDefault="00B35AEF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35AEF" w:rsidRDefault="00B35AEF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808" w:type="dxa"/>
          </w:tcPr>
          <w:p w:rsidR="00B35AEF" w:rsidRDefault="00B35AEF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35AEF" w:rsidRDefault="00B35AEF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35AEF" w:rsidRDefault="00B35AEF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35AEF" w:rsidRDefault="00B35AEF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35AEF" w:rsidRDefault="00B35AEF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971" w:type="dxa"/>
          </w:tcPr>
          <w:p w:rsidR="00B35AEF" w:rsidRDefault="00B35AEF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315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0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2165" w:type="dxa"/>
          </w:tcPr>
          <w:p w:rsidR="00B35AEF" w:rsidRDefault="00B35AEF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1809"/>
        <w:gridCol w:w="1973"/>
        <w:gridCol w:w="1316"/>
        <w:gridCol w:w="1641"/>
        <w:gridCol w:w="2167"/>
      </w:tblGrid>
      <w:tr w:rsidR="00B35AEF" w:rsidTr="00562CE7">
        <w:trPr>
          <w:trHeight w:val="874"/>
        </w:trPr>
        <w:tc>
          <w:tcPr>
            <w:tcW w:w="2135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41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7" w:type="dxa"/>
          </w:tcPr>
          <w:p w:rsidR="00B35AEF" w:rsidRDefault="00B35AE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35AEF" w:rsidRDefault="00B35AEF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Misure Specifiche</w:t>
            </w:r>
          </w:p>
        </w:tc>
      </w:tr>
      <w:tr w:rsidR="00B35AEF" w:rsidTr="00562CE7">
        <w:trPr>
          <w:trHeight w:val="4266"/>
        </w:trPr>
        <w:tc>
          <w:tcPr>
            <w:tcW w:w="2135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35AEF" w:rsidRDefault="00B35AEF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9" w:type="dxa"/>
          </w:tcPr>
          <w:p w:rsidR="00B35AEF" w:rsidRDefault="00B35AEF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35AEF" w:rsidRDefault="00B35AE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35AEF" w:rsidRDefault="00B35AEF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35AEF" w:rsidRDefault="00B35AE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35AEF" w:rsidRDefault="00B35AE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973" w:type="dxa"/>
          </w:tcPr>
          <w:p w:rsidR="00B35AEF" w:rsidRDefault="00B35AE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35AEF" w:rsidRDefault="00B35AE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35AEF" w:rsidRDefault="00B35AEF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35AEF" w:rsidRDefault="00B35AE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35AEF" w:rsidRDefault="00B35AE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31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B35AEF" w:rsidRDefault="00B35AEF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35AEF" w:rsidRDefault="00B35AEF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35AEF" w:rsidRDefault="00B35AEF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35AEF" w:rsidRDefault="00B35AE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35AEF" w:rsidRDefault="00B35AEF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35AEF" w:rsidRDefault="00B35AEF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35AEF" w:rsidRDefault="00B35AEF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35AEF" w:rsidRDefault="00B35AE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B35AEF" w:rsidTr="00562CE7">
        <w:trPr>
          <w:trHeight w:val="2033"/>
        </w:trPr>
        <w:tc>
          <w:tcPr>
            <w:tcW w:w="2135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35AEF" w:rsidRDefault="00B35AEF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35AEF" w:rsidRDefault="00B35AEF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809" w:type="dxa"/>
          </w:tcPr>
          <w:p w:rsidR="00B35AEF" w:rsidRDefault="00B35AEF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35AEF" w:rsidRDefault="00B35AEF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35AEF" w:rsidRDefault="00B35AEF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973" w:type="dxa"/>
          </w:tcPr>
          <w:p w:rsidR="00B35AEF" w:rsidRDefault="00B35AEF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31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B35AEF" w:rsidRDefault="00B35AEF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B35AEF" w:rsidTr="00562CE7">
        <w:trPr>
          <w:trHeight w:val="2108"/>
        </w:trPr>
        <w:tc>
          <w:tcPr>
            <w:tcW w:w="2135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35AEF" w:rsidRDefault="00B35AEF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809" w:type="dxa"/>
          </w:tcPr>
          <w:p w:rsidR="00B35AEF" w:rsidRDefault="00B35AEF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35AEF" w:rsidRDefault="00B35AEF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35AEF" w:rsidRDefault="00B35AEF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973" w:type="dxa"/>
          </w:tcPr>
          <w:p w:rsidR="00B35AEF" w:rsidRDefault="00B35AEF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35AEF" w:rsidRDefault="00B35AEF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35AEF" w:rsidRDefault="00B35AEF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31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B35AEF" w:rsidRDefault="00B35AEF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35AEF" w:rsidRDefault="00B35AEF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B35AEF" w:rsidTr="00562CE7">
        <w:trPr>
          <w:trHeight w:val="2032"/>
        </w:trPr>
        <w:tc>
          <w:tcPr>
            <w:tcW w:w="2135" w:type="dxa"/>
          </w:tcPr>
          <w:p w:rsidR="00B35AEF" w:rsidRDefault="00B35AEF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35AEF" w:rsidRDefault="00B35AEF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35AEF" w:rsidRDefault="00B35AEF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809" w:type="dxa"/>
          </w:tcPr>
          <w:p w:rsidR="00B35AEF" w:rsidRDefault="00B35AEF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35AEF" w:rsidRDefault="00B35AEF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35AEF" w:rsidRDefault="00B35AEF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3" w:type="dxa"/>
          </w:tcPr>
          <w:p w:rsidR="00B35AEF" w:rsidRDefault="00B35AE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4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35AEF" w:rsidRDefault="00B35AEF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2167" w:type="dxa"/>
          </w:tcPr>
          <w:p w:rsidR="00B35AEF" w:rsidRDefault="00B35AEF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35AEF" w:rsidRDefault="00B35AEF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ind w:right="46"/>
        <w:rPr>
          <w:u w:val="none"/>
        </w:rPr>
      </w:pPr>
      <w:bookmarkStart w:id="4" w:name="AVV_Servizio_Autonomo_Avvocatura"/>
      <w:bookmarkEnd w:id="4"/>
      <w:r>
        <w:rPr>
          <w:u w:val="thick"/>
        </w:rPr>
        <w:t>SERVIZIO AUTONOMO AVVOCATURA</w:t>
      </w: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4241" w:right="4266" w:firstLine="494"/>
        <w:rPr>
          <w:u w:val="none"/>
        </w:rPr>
      </w:pPr>
      <w:r>
        <w:t>AREA GENERALE n.8</w:t>
      </w:r>
      <w:r>
        <w:rPr>
          <w:u w:val="none"/>
        </w:rPr>
        <w:t xml:space="preserve"> </w:t>
      </w:r>
      <w:r>
        <w:t>AFFARI LEGALI E CONTENZIOSIO</w:t>
      </w:r>
    </w:p>
    <w:p w:rsidR="00936C9E" w:rsidRDefault="00A45C33">
      <w:pPr>
        <w:pStyle w:val="Corpotesto"/>
        <w:spacing w:before="2"/>
        <w:ind w:left="3425"/>
        <w:rPr>
          <w:u w:val="none"/>
        </w:rPr>
      </w:pPr>
      <w:r>
        <w:t>PROCESSI DEL SERVIZIO AUTONOMO AVVOCATURA</w:t>
      </w:r>
    </w:p>
    <w:tbl>
      <w:tblPr>
        <w:tblStyle w:val="TableNormal"/>
        <w:tblW w:w="1103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1864"/>
        <w:gridCol w:w="2033"/>
        <w:gridCol w:w="1356"/>
        <w:gridCol w:w="1691"/>
        <w:gridCol w:w="1894"/>
      </w:tblGrid>
      <w:tr w:rsidR="00B35AEF" w:rsidTr="00562CE7">
        <w:trPr>
          <w:trHeight w:val="912"/>
        </w:trPr>
        <w:tc>
          <w:tcPr>
            <w:tcW w:w="2200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  <w:bookmarkStart w:id="5" w:name="_GoBack"/>
            <w:bookmarkEnd w:id="5"/>
          </w:p>
          <w:p w:rsidR="00B35AEF" w:rsidRDefault="00B35AE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64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033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56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691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35AEF" w:rsidRDefault="00B35AEF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94" w:type="dxa"/>
          </w:tcPr>
          <w:p w:rsidR="00B35AEF" w:rsidRDefault="00B35AE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35AEF" w:rsidRDefault="00B35AEF" w:rsidP="00E52C1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B35AEF" w:rsidTr="00562CE7">
        <w:trPr>
          <w:trHeight w:val="2215"/>
        </w:trPr>
        <w:tc>
          <w:tcPr>
            <w:tcW w:w="2200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/A8</w:t>
            </w:r>
          </w:p>
          <w:p w:rsidR="00B35AEF" w:rsidRDefault="00B35AEF">
            <w:pPr>
              <w:pStyle w:val="TableParagraph"/>
              <w:ind w:left="71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(L.R. n. 9/2000)</w:t>
            </w:r>
          </w:p>
        </w:tc>
        <w:tc>
          <w:tcPr>
            <w:tcW w:w="1864" w:type="dxa"/>
          </w:tcPr>
          <w:p w:rsidR="00B35AEF" w:rsidRDefault="00B35AEF">
            <w:pPr>
              <w:pStyle w:val="TableParagraph"/>
              <w:numPr>
                <w:ilvl w:val="0"/>
                <w:numId w:val="640"/>
              </w:numPr>
              <w:tabs>
                <w:tab w:val="left" w:pos="195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dell'atto giudiziario o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promovimento del contenzioso</w:t>
            </w:r>
          </w:p>
          <w:p w:rsidR="00B35AEF" w:rsidRDefault="00B35AEF">
            <w:pPr>
              <w:pStyle w:val="TableParagraph"/>
              <w:numPr>
                <w:ilvl w:val="0"/>
                <w:numId w:val="640"/>
              </w:numPr>
              <w:tabs>
                <w:tab w:val="left" w:pos="199"/>
              </w:tabs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difensivo a legali interni 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 legali dell'Avvocatura dello Stato</w:t>
            </w:r>
          </w:p>
          <w:p w:rsidR="00B35AEF" w:rsidRDefault="00B35AEF">
            <w:pPr>
              <w:pStyle w:val="TableParagraph"/>
              <w:numPr>
                <w:ilvl w:val="0"/>
                <w:numId w:val="640"/>
              </w:numPr>
              <w:tabs>
                <w:tab w:val="left" w:pos="185"/>
              </w:tabs>
              <w:spacing w:line="140" w:lineRule="atLeast"/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difesa e rappresentanza in giudizio da parte dei legali interni o di supporto all'attività di difesa e rappresentanza in giudizio della Regione Abruzzo svolta dall'Avvocatura dello Stato</w:t>
            </w:r>
          </w:p>
        </w:tc>
        <w:tc>
          <w:tcPr>
            <w:tcW w:w="2033" w:type="dxa"/>
          </w:tcPr>
          <w:p w:rsidR="00B35AEF" w:rsidRDefault="00B35AEF">
            <w:pPr>
              <w:pStyle w:val="TableParagraph"/>
              <w:ind w:left="72" w:right="50"/>
              <w:rPr>
                <w:b/>
                <w:sz w:val="12"/>
              </w:rPr>
            </w:pPr>
            <w:r>
              <w:rPr>
                <w:b/>
                <w:sz w:val="12"/>
              </w:rPr>
              <w:t>a) Condizionamenti derivanti da assunzione di indirizzi mediante acquisizione parziale o totale di elementi determinanti dalla controparte dell'amministrazione o di soggetti e/o gruppi di interesse particolari</w:t>
            </w:r>
          </w:p>
        </w:tc>
        <w:tc>
          <w:tcPr>
            <w:tcW w:w="135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9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35AEF" w:rsidRDefault="00B35AEF">
            <w:pPr>
              <w:pStyle w:val="TableParagraph"/>
              <w:numPr>
                <w:ilvl w:val="0"/>
                <w:numId w:val="639"/>
              </w:numPr>
              <w:tabs>
                <w:tab w:val="left" w:pos="200"/>
              </w:tabs>
              <w:ind w:right="2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assegnazione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affari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contenziosi agli avvocati in servizio presso l'Avvocatura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35AEF" w:rsidRDefault="00B35AEF">
            <w:pPr>
              <w:pStyle w:val="TableParagraph"/>
              <w:numPr>
                <w:ilvl w:val="0"/>
                <w:numId w:val="639"/>
              </w:numPr>
              <w:tabs>
                <w:tab w:val="left" w:pos="205"/>
              </w:tabs>
              <w:ind w:right="4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contenzioso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stretto raccordo con le Strutture regionali competenti e/o l'Avvocatura dello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B35AEF" w:rsidRDefault="00B35AEF">
            <w:pPr>
              <w:pStyle w:val="TableParagraph"/>
              <w:numPr>
                <w:ilvl w:val="0"/>
                <w:numId w:val="639"/>
              </w:numPr>
              <w:tabs>
                <w:tab w:val="left" w:pos="190"/>
              </w:tabs>
              <w:spacing w:line="146" w:lineRule="exact"/>
              <w:ind w:left="190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Parere legale obbligatorio sulle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transazioni</w:t>
            </w:r>
          </w:p>
        </w:tc>
      </w:tr>
      <w:tr w:rsidR="00B35AEF" w:rsidTr="00562CE7">
        <w:trPr>
          <w:trHeight w:val="1571"/>
        </w:trPr>
        <w:tc>
          <w:tcPr>
            <w:tcW w:w="2200" w:type="dxa"/>
          </w:tcPr>
          <w:p w:rsidR="00B35AEF" w:rsidRDefault="00B35AEF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/A8</w:t>
            </w:r>
          </w:p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ATTIVITA’DI PARERI E</w:t>
            </w:r>
          </w:p>
          <w:p w:rsidR="00B35AEF" w:rsidRDefault="00B35AEF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CONSULENZA LEGALE svolta in favore dell'Organo di Indirizzo Politico e dei Dipartimenti regionali</w:t>
            </w:r>
          </w:p>
        </w:tc>
        <w:tc>
          <w:tcPr>
            <w:tcW w:w="1864" w:type="dxa"/>
          </w:tcPr>
          <w:p w:rsidR="00B35AEF" w:rsidRDefault="00B35AEF">
            <w:pPr>
              <w:pStyle w:val="TableParagraph"/>
              <w:numPr>
                <w:ilvl w:val="0"/>
                <w:numId w:val="638"/>
              </w:numPr>
              <w:tabs>
                <w:tab w:val="left" w:pos="221"/>
              </w:tabs>
              <w:spacing w:before="2"/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parere da parte dell'Organo politico o del Dipartimento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35AEF" w:rsidRDefault="00B35AEF">
            <w:pPr>
              <w:pStyle w:val="TableParagraph"/>
              <w:numPr>
                <w:ilvl w:val="0"/>
                <w:numId w:val="638"/>
              </w:numPr>
              <w:tabs>
                <w:tab w:val="left" w:pos="199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ai legali interni per il rilascio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B35AEF" w:rsidRDefault="00B35AEF">
            <w:pPr>
              <w:pStyle w:val="TableParagraph"/>
              <w:numPr>
                <w:ilvl w:val="0"/>
                <w:numId w:val="638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dell'attività di consulenza da parte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</w:p>
          <w:p w:rsidR="00B35AEF" w:rsidRDefault="00B35AE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legali</w:t>
            </w:r>
            <w:proofErr w:type="gramEnd"/>
            <w:r>
              <w:rPr>
                <w:b/>
                <w:sz w:val="12"/>
              </w:rPr>
              <w:t xml:space="preserve"> interni affidatari</w:t>
            </w:r>
          </w:p>
        </w:tc>
        <w:tc>
          <w:tcPr>
            <w:tcW w:w="2033" w:type="dxa"/>
          </w:tcPr>
          <w:p w:rsidR="00B35AEF" w:rsidRDefault="00B35AEF">
            <w:pPr>
              <w:pStyle w:val="TableParagraph"/>
              <w:numPr>
                <w:ilvl w:val="0"/>
                <w:numId w:val="637"/>
              </w:numPr>
              <w:tabs>
                <w:tab w:val="left" w:pos="198"/>
              </w:tabs>
              <w:spacing w:before="2"/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Condizionamenti nel rilascio di pareri e/o consulenze in violazione dei criteri di buona amministrazione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imparzialità</w:t>
            </w:r>
          </w:p>
          <w:p w:rsidR="00B35AEF" w:rsidRDefault="00B35AEF">
            <w:pPr>
              <w:pStyle w:val="TableParagraph"/>
              <w:numPr>
                <w:ilvl w:val="0"/>
                <w:numId w:val="637"/>
              </w:numPr>
              <w:tabs>
                <w:tab w:val="left" w:pos="202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o ritardi nel rilascio dei pareri 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consulenze</w:t>
            </w:r>
          </w:p>
        </w:tc>
        <w:tc>
          <w:tcPr>
            <w:tcW w:w="135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9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35AEF" w:rsidRDefault="00B35AEF">
            <w:pPr>
              <w:pStyle w:val="TableParagraph"/>
              <w:numPr>
                <w:ilvl w:val="0"/>
                <w:numId w:val="636"/>
              </w:numPr>
              <w:tabs>
                <w:tab w:val="left" w:pos="200"/>
              </w:tabs>
              <w:spacing w:before="2"/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doppio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 ridurre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 minimo il rischio di errori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materiali</w:t>
            </w:r>
          </w:p>
          <w:p w:rsidR="00B35AEF" w:rsidRDefault="00B35AEF">
            <w:pPr>
              <w:pStyle w:val="TableParagraph"/>
              <w:numPr>
                <w:ilvl w:val="0"/>
                <w:numId w:val="63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B35AEF" w:rsidTr="00562CE7">
        <w:trPr>
          <w:trHeight w:val="1255"/>
        </w:trPr>
        <w:tc>
          <w:tcPr>
            <w:tcW w:w="2200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 /A8</w:t>
            </w:r>
          </w:p>
          <w:p w:rsidR="00B35AEF" w:rsidRDefault="00B35AEF">
            <w:pPr>
              <w:pStyle w:val="TableParagraph"/>
              <w:ind w:left="71" w:right="209"/>
              <w:rPr>
                <w:b/>
                <w:sz w:val="12"/>
              </w:rPr>
            </w:pPr>
            <w:r>
              <w:rPr>
                <w:b/>
                <w:sz w:val="12"/>
              </w:rPr>
              <w:t>ATTIVITA’ DI RIMBORSO DEGLI ONERI DI PATROCINIO LEGALE</w:t>
            </w:r>
          </w:p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 56 L. 97/87 s.m.i.)</w:t>
            </w:r>
          </w:p>
        </w:tc>
        <w:tc>
          <w:tcPr>
            <w:tcW w:w="1864" w:type="dxa"/>
          </w:tcPr>
          <w:p w:rsidR="00B35AEF" w:rsidRDefault="00B35AEF">
            <w:pPr>
              <w:pStyle w:val="TableParagraph"/>
              <w:numPr>
                <w:ilvl w:val="0"/>
                <w:numId w:val="635"/>
              </w:numPr>
              <w:tabs>
                <w:tab w:val="left" w:pos="195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rimborso da parte del dipendente o amministratore</w:t>
            </w:r>
          </w:p>
          <w:p w:rsidR="00B35AEF" w:rsidRDefault="00B35AEF">
            <w:pPr>
              <w:pStyle w:val="TableParagraph"/>
              <w:numPr>
                <w:ilvl w:val="0"/>
                <w:numId w:val="635"/>
              </w:numPr>
              <w:tabs>
                <w:tab w:val="left" w:pos="200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contabile</w:t>
            </w:r>
          </w:p>
          <w:p w:rsidR="00B35AEF" w:rsidRDefault="00B35AEF">
            <w:pPr>
              <w:pStyle w:val="TableParagraph"/>
              <w:numPr>
                <w:ilvl w:val="0"/>
                <w:numId w:val="635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Adozione determina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35AEF" w:rsidRDefault="00B35AE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pagamento</w:t>
            </w:r>
            <w:proofErr w:type="gramEnd"/>
          </w:p>
        </w:tc>
        <w:tc>
          <w:tcPr>
            <w:tcW w:w="2033" w:type="dxa"/>
          </w:tcPr>
          <w:p w:rsidR="00B35AEF" w:rsidRDefault="00B35AEF">
            <w:pPr>
              <w:pStyle w:val="TableParagraph"/>
              <w:ind w:left="72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arbitraria dei compensi oggetto di rimborso</w:t>
            </w:r>
          </w:p>
        </w:tc>
        <w:tc>
          <w:tcPr>
            <w:tcW w:w="135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9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35AEF" w:rsidRDefault="00B35AEF">
            <w:pPr>
              <w:pStyle w:val="TableParagraph"/>
              <w:ind w:left="74" w:right="245"/>
              <w:rPr>
                <w:b/>
                <w:sz w:val="12"/>
              </w:rPr>
            </w:pPr>
            <w:r>
              <w:rPr>
                <w:b/>
                <w:sz w:val="12"/>
              </w:rPr>
              <w:t>a) Previsione di un doppio controllo sugli atti per ridurre al minimo il rischio di errori materiali</w:t>
            </w:r>
          </w:p>
        </w:tc>
      </w:tr>
      <w:tr w:rsidR="00B35AEF" w:rsidTr="00562CE7">
        <w:trPr>
          <w:trHeight w:val="1414"/>
        </w:trPr>
        <w:tc>
          <w:tcPr>
            <w:tcW w:w="2200" w:type="dxa"/>
          </w:tcPr>
          <w:p w:rsidR="00B35AEF" w:rsidRDefault="00B35AE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4/A8</w:t>
            </w:r>
          </w:p>
          <w:p w:rsidR="00B35AEF" w:rsidRDefault="00B35AEF">
            <w:pPr>
              <w:pStyle w:val="TableParagraph"/>
              <w:spacing w:before="3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PATROCINIO LEGALE AD AVVOCATI DEL LIBERO FORO (art.</w:t>
            </w:r>
          </w:p>
          <w:p w:rsidR="00B35AEF" w:rsidRDefault="00B35AE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comma 5 della L.R. n. 9/2000)</w:t>
            </w:r>
          </w:p>
        </w:tc>
        <w:tc>
          <w:tcPr>
            <w:tcW w:w="1864" w:type="dxa"/>
          </w:tcPr>
          <w:p w:rsidR="00B35AEF" w:rsidRDefault="00B35AEF">
            <w:pPr>
              <w:pStyle w:val="TableParagraph"/>
              <w:numPr>
                <w:ilvl w:val="0"/>
                <w:numId w:val="634"/>
              </w:numPr>
              <w:tabs>
                <w:tab w:val="left" w:pos="195"/>
              </w:tabs>
              <w:spacing w:line="244" w:lineRule="auto"/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atto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indirizzo politico</w:t>
            </w:r>
          </w:p>
          <w:p w:rsidR="00B35AEF" w:rsidRDefault="00B35AEF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presupposti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determinazione del compenso</w:t>
            </w:r>
          </w:p>
          <w:p w:rsidR="00B35AEF" w:rsidRDefault="00B35AEF">
            <w:pPr>
              <w:pStyle w:val="TableParagraph"/>
              <w:numPr>
                <w:ilvl w:val="0"/>
                <w:numId w:val="634"/>
              </w:numPr>
              <w:tabs>
                <w:tab w:val="left" w:pos="185"/>
              </w:tabs>
              <w:ind w:right="3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D.G.R.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 incarico</w:t>
            </w:r>
          </w:p>
          <w:p w:rsidR="00B35AEF" w:rsidRDefault="00B35AEF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spacing w:line="140" w:lineRule="atLeast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pagamento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compenso</w:t>
            </w:r>
          </w:p>
        </w:tc>
        <w:tc>
          <w:tcPr>
            <w:tcW w:w="2033" w:type="dxa"/>
          </w:tcPr>
          <w:p w:rsidR="00B35AEF" w:rsidRDefault="00B35AEF">
            <w:pPr>
              <w:pStyle w:val="TableParagraph"/>
              <w:numPr>
                <w:ilvl w:val="0"/>
                <w:numId w:val="633"/>
              </w:numPr>
              <w:tabs>
                <w:tab w:val="left" w:pos="198"/>
              </w:tabs>
              <w:spacing w:line="244" w:lineRule="auto"/>
              <w:ind w:right="2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35AEF" w:rsidRDefault="00B35AEF">
            <w:pPr>
              <w:pStyle w:val="TableParagraph"/>
              <w:numPr>
                <w:ilvl w:val="0"/>
                <w:numId w:val="633"/>
              </w:numPr>
              <w:tabs>
                <w:tab w:val="left" w:pos="202"/>
              </w:tabs>
              <w:ind w:right="1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Sussistenza del conflitto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interesse</w:t>
            </w:r>
          </w:p>
          <w:p w:rsidR="00B35AEF" w:rsidRDefault="00B35AEF">
            <w:pPr>
              <w:pStyle w:val="TableParagraph"/>
              <w:numPr>
                <w:ilvl w:val="0"/>
                <w:numId w:val="633"/>
              </w:numPr>
              <w:tabs>
                <w:tab w:val="left" w:pos="188"/>
              </w:tabs>
              <w:ind w:right="2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arbitraria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compensi</w:t>
            </w:r>
          </w:p>
        </w:tc>
        <w:tc>
          <w:tcPr>
            <w:tcW w:w="1356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691" w:type="dxa"/>
          </w:tcPr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35AEF" w:rsidRDefault="00B35AEF">
            <w:pPr>
              <w:pStyle w:val="TableParagraph"/>
              <w:spacing w:before="1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35AEF" w:rsidRDefault="00B35AEF">
            <w:pPr>
              <w:pStyle w:val="TableParagraph"/>
              <w:numPr>
                <w:ilvl w:val="0"/>
                <w:numId w:val="632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convenzioni di incarico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legale</w:t>
            </w:r>
          </w:p>
          <w:p w:rsidR="00B35AEF" w:rsidRDefault="00B35AEF">
            <w:pPr>
              <w:pStyle w:val="TableParagraph"/>
              <w:numPr>
                <w:ilvl w:val="0"/>
                <w:numId w:val="632"/>
              </w:numPr>
              <w:tabs>
                <w:tab w:val="left" w:pos="205"/>
              </w:tabs>
              <w:spacing w:before="3"/>
              <w:ind w:left="74" w:right="6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Short list avvocati e meccanismi di rotazione nei conferimenti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36C" w:rsidRDefault="003B236C">
      <w:r>
        <w:separator/>
      </w:r>
    </w:p>
  </w:endnote>
  <w:endnote w:type="continuationSeparator" w:id="0">
    <w:p w:rsidR="003B236C" w:rsidRDefault="003B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B31F80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2C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62C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36C" w:rsidRDefault="003B236C">
      <w:r>
        <w:separator/>
      </w:r>
    </w:p>
  </w:footnote>
  <w:footnote w:type="continuationSeparator" w:id="0">
    <w:p w:rsidR="003B236C" w:rsidRDefault="003B2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75BE9"/>
    <w:rsid w:val="002A6904"/>
    <w:rsid w:val="00346824"/>
    <w:rsid w:val="003B236C"/>
    <w:rsid w:val="004C774C"/>
    <w:rsid w:val="004E60F2"/>
    <w:rsid w:val="00562CE7"/>
    <w:rsid w:val="00573244"/>
    <w:rsid w:val="00585AC7"/>
    <w:rsid w:val="005D589B"/>
    <w:rsid w:val="005E01BF"/>
    <w:rsid w:val="005E6B58"/>
    <w:rsid w:val="00616A47"/>
    <w:rsid w:val="00631B06"/>
    <w:rsid w:val="00645E1C"/>
    <w:rsid w:val="006E41CB"/>
    <w:rsid w:val="006F3534"/>
    <w:rsid w:val="007E7C72"/>
    <w:rsid w:val="00934B26"/>
    <w:rsid w:val="00936C9E"/>
    <w:rsid w:val="009F7E65"/>
    <w:rsid w:val="00A45C33"/>
    <w:rsid w:val="00A97761"/>
    <w:rsid w:val="00B31F80"/>
    <w:rsid w:val="00B35AEF"/>
    <w:rsid w:val="00B52250"/>
    <w:rsid w:val="00B97F5C"/>
    <w:rsid w:val="00BA50A4"/>
    <w:rsid w:val="00BA7688"/>
    <w:rsid w:val="00BD111A"/>
    <w:rsid w:val="00D41CA9"/>
    <w:rsid w:val="00D70EAE"/>
    <w:rsid w:val="00E52C13"/>
    <w:rsid w:val="00E90848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85AC7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3384</Words>
  <Characters>19289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19</cp:revision>
  <dcterms:created xsi:type="dcterms:W3CDTF">2020-09-14T08:42:00Z</dcterms:created>
  <dcterms:modified xsi:type="dcterms:W3CDTF">2021-03-18T09:21:00Z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