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EB" w:rsidRPr="00754727" w:rsidRDefault="006242EB" w:rsidP="006242EB">
      <w:pPr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  <w:bookmarkStart w:id="0" w:name="_GoBack"/>
      <w:bookmarkEnd w:id="0"/>
      <w:r w:rsidRPr="00754727"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>Mo</w:t>
      </w:r>
      <w:r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>dulistica Regione Abruzzo – Amministrazione Trasparente</w:t>
      </w:r>
    </w:p>
    <w:p w:rsidR="00BA234F" w:rsidRPr="00DE0C60" w:rsidRDefault="00BA234F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tbl>
      <w:tblPr>
        <w:tblStyle w:val="Grigliatabella"/>
        <w:tblpPr w:leftFromText="141" w:rightFromText="141" w:horzAnchor="margin" w:tblpY="909"/>
        <w:tblW w:w="1090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26"/>
        <w:gridCol w:w="1985"/>
        <w:gridCol w:w="1276"/>
        <w:gridCol w:w="850"/>
        <w:gridCol w:w="2268"/>
      </w:tblGrid>
      <w:tr w:rsidR="00BA234F" w:rsidRPr="000804E7" w:rsidTr="00120E7B">
        <w:trPr>
          <w:trHeight w:val="548"/>
        </w:trPr>
        <w:tc>
          <w:tcPr>
            <w:tcW w:w="10905" w:type="dxa"/>
            <w:gridSpan w:val="5"/>
            <w:vAlign w:val="center"/>
          </w:tcPr>
          <w:p w:rsidR="00B11A53" w:rsidRPr="008C166F" w:rsidRDefault="00B11A53" w:rsidP="00BA234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8C166F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SOCIETA’ in controllo pubblico (Controllate, fra cui quelle in house)</w:t>
            </w:r>
          </w:p>
          <w:p w:rsidR="00BA234F" w:rsidRPr="008C166F" w:rsidRDefault="00B11A53" w:rsidP="00BA234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8C166F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SOCIETA’ a partecipazione pubblica non di controllo (Vigilate)</w:t>
            </w:r>
            <w:r w:rsidR="000804E7" w:rsidRPr="008C166F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</w:t>
            </w:r>
          </w:p>
          <w:p w:rsidR="00120E7B" w:rsidRPr="006A2346" w:rsidRDefault="006A2346" w:rsidP="006A234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(Società di cui l’Amministrazione detiene direttamente quote di partecipazione anche minoritaria indicandone l'entità, le funzioni attribuite e le attività svolte in favore dell'amministrazione o delle attività di servizio pubblico affidate)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(Art. 22, comma 1, lettera b)</w:t>
            </w:r>
            <w:r w:rsidR="00120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D.L.gs. 33/2013)</w:t>
            </w:r>
          </w:p>
          <w:p w:rsidR="00AD7D5F" w:rsidRPr="000804E7" w:rsidRDefault="00AD7D5F" w:rsidP="00151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91D" w:rsidRPr="000804E7" w:rsidTr="00120E7B">
        <w:trPr>
          <w:trHeight w:val="247"/>
        </w:trPr>
        <w:tc>
          <w:tcPr>
            <w:tcW w:w="4526" w:type="dxa"/>
            <w:vAlign w:val="center"/>
          </w:tcPr>
          <w:p w:rsidR="001476D9" w:rsidRPr="006A2346" w:rsidRDefault="00BA234F" w:rsidP="001476D9">
            <w:pPr>
              <w:rPr>
                <w:rFonts w:ascii="Times New Roman" w:hAnsi="Times New Roman" w:cs="Times New Roman"/>
                <w:b/>
              </w:rPr>
            </w:pPr>
            <w:r w:rsidRPr="006A2346">
              <w:rPr>
                <w:rFonts w:ascii="Times New Roman" w:hAnsi="Times New Roman" w:cs="Times New Roman"/>
                <w:b/>
              </w:rPr>
              <w:t>Data aggiornamento scheda:</w:t>
            </w:r>
          </w:p>
          <w:p w:rsidR="00AD7D5F" w:rsidRPr="006A2346" w:rsidRDefault="00AD7D5F" w:rsidP="001476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gridSpan w:val="4"/>
          </w:tcPr>
          <w:p w:rsidR="00D6591D" w:rsidRPr="000804E7" w:rsidRDefault="00D6591D" w:rsidP="0081134E">
            <w:pPr>
              <w:rPr>
                <w:rFonts w:ascii="Times New Roman" w:hAnsi="Times New Roman" w:cs="Times New Roman"/>
              </w:rPr>
            </w:pPr>
          </w:p>
        </w:tc>
      </w:tr>
      <w:tr w:rsidR="00BA234F" w:rsidRPr="000804E7" w:rsidTr="00120E7B">
        <w:trPr>
          <w:trHeight w:val="783"/>
        </w:trPr>
        <w:tc>
          <w:tcPr>
            <w:tcW w:w="4526" w:type="dxa"/>
            <w:vAlign w:val="center"/>
          </w:tcPr>
          <w:p w:rsidR="00BA234F" w:rsidRPr="000804E7" w:rsidRDefault="00BA234F" w:rsidP="00F6464C">
            <w:pPr>
              <w:rPr>
                <w:rFonts w:ascii="Times New Roman" w:hAnsi="Times New Roman" w:cs="Times New Roman"/>
                <w:b/>
              </w:rPr>
            </w:pPr>
            <w:r w:rsidRPr="000804E7">
              <w:rPr>
                <w:rFonts w:ascii="Times New Roman" w:hAnsi="Times New Roman" w:cs="Times New Roman"/>
                <w:b/>
              </w:rPr>
              <w:t xml:space="preserve">Struttura Regionale </w:t>
            </w:r>
            <w:r w:rsidR="00F6464C">
              <w:rPr>
                <w:rFonts w:ascii="Times New Roman" w:hAnsi="Times New Roman" w:cs="Times New Roman"/>
                <w:b/>
              </w:rPr>
              <w:t>vigilante</w:t>
            </w:r>
            <w:r w:rsidRPr="000804E7">
              <w:rPr>
                <w:rFonts w:ascii="Times New Roman" w:hAnsi="Times New Roman" w:cs="Times New Roman"/>
                <w:b/>
              </w:rPr>
              <w:t xml:space="preserve"> </w:t>
            </w:r>
            <w:r w:rsidRPr="00441060">
              <w:rPr>
                <w:rFonts w:ascii="Times New Roman" w:hAnsi="Times New Roman" w:cs="Times New Roman"/>
              </w:rPr>
              <w:t>(Dipartimento/Servizio</w:t>
            </w:r>
            <w:r w:rsidR="00DE0C60" w:rsidRPr="00441060">
              <w:rPr>
                <w:rFonts w:ascii="Times New Roman" w:hAnsi="Times New Roman" w:cs="Times New Roman"/>
              </w:rPr>
              <w:t>/codice Servizio</w:t>
            </w:r>
            <w:r w:rsidRPr="004410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4"/>
          </w:tcPr>
          <w:p w:rsidR="00BA234F" w:rsidRPr="000804E7" w:rsidRDefault="00BA234F" w:rsidP="0081134E">
            <w:pPr>
              <w:rPr>
                <w:rFonts w:ascii="Times New Roman" w:hAnsi="Times New Roman" w:cs="Times New Roman"/>
              </w:rPr>
            </w:pPr>
          </w:p>
        </w:tc>
      </w:tr>
      <w:tr w:rsidR="000150FF" w:rsidRPr="000804E7" w:rsidTr="00120E7B">
        <w:trPr>
          <w:trHeight w:val="693"/>
        </w:trPr>
        <w:tc>
          <w:tcPr>
            <w:tcW w:w="4526" w:type="dxa"/>
            <w:vAlign w:val="center"/>
          </w:tcPr>
          <w:p w:rsidR="000150FF" w:rsidRPr="000804E7" w:rsidRDefault="000150FF" w:rsidP="00B11A53">
            <w:pPr>
              <w:rPr>
                <w:rFonts w:ascii="Times New Roman" w:hAnsi="Times New Roman" w:cs="Times New Roman"/>
                <w:b/>
              </w:rPr>
            </w:pPr>
            <w:r w:rsidRPr="000804E7">
              <w:rPr>
                <w:rFonts w:ascii="Times New Roman" w:hAnsi="Times New Roman" w:cs="Times New Roman"/>
                <w:b/>
              </w:rPr>
              <w:t>Ragione sociale</w:t>
            </w:r>
            <w:r w:rsidR="00DD27C9">
              <w:rPr>
                <w:rFonts w:ascii="Times New Roman" w:hAnsi="Times New Roman" w:cs="Times New Roman"/>
                <w:b/>
              </w:rPr>
              <w:t xml:space="preserve"> e Giuridica</w:t>
            </w:r>
            <w:r w:rsidR="00B11A53">
              <w:rPr>
                <w:rFonts w:ascii="Times New Roman" w:hAnsi="Times New Roman" w:cs="Times New Roman"/>
                <w:b/>
              </w:rPr>
              <w:t xml:space="preserve"> della Società</w:t>
            </w:r>
          </w:p>
        </w:tc>
        <w:tc>
          <w:tcPr>
            <w:tcW w:w="6379" w:type="dxa"/>
            <w:gridSpan w:val="4"/>
          </w:tcPr>
          <w:p w:rsidR="000150FF" w:rsidRPr="000804E7" w:rsidRDefault="000150FF" w:rsidP="0081134E">
            <w:pPr>
              <w:rPr>
                <w:rFonts w:ascii="Times New Roman" w:hAnsi="Times New Roman" w:cs="Times New Roman"/>
              </w:rPr>
            </w:pPr>
          </w:p>
        </w:tc>
      </w:tr>
      <w:tr w:rsidR="00DD27C9" w:rsidRPr="000804E7" w:rsidTr="00120E7B">
        <w:trPr>
          <w:trHeight w:val="871"/>
        </w:trPr>
        <w:tc>
          <w:tcPr>
            <w:tcW w:w="4526" w:type="dxa"/>
            <w:vAlign w:val="center"/>
          </w:tcPr>
          <w:p w:rsidR="00DE0C60" w:rsidRDefault="00DD27C9" w:rsidP="00F6464C">
            <w:pPr>
              <w:rPr>
                <w:rFonts w:ascii="Times New Roman" w:hAnsi="Times New Roman" w:cs="Times New Roman"/>
                <w:b/>
              </w:rPr>
            </w:pPr>
            <w:r w:rsidRPr="00DD27C9">
              <w:rPr>
                <w:rFonts w:ascii="Times New Roman" w:hAnsi="Times New Roman" w:cs="Times New Roman"/>
                <w:b/>
              </w:rPr>
              <w:t xml:space="preserve">Rappresentante Legale </w:t>
            </w:r>
            <w:r w:rsidR="00B11A53">
              <w:rPr>
                <w:rFonts w:ascii="Times New Roman" w:hAnsi="Times New Roman" w:cs="Times New Roman"/>
                <w:b/>
              </w:rPr>
              <w:t xml:space="preserve"> della Società</w:t>
            </w:r>
          </w:p>
          <w:p w:rsidR="00DE0C60" w:rsidRPr="00DE0C60" w:rsidRDefault="006A2346" w:rsidP="00F6464C">
            <w:pPr>
              <w:rPr>
                <w:rFonts w:ascii="Times New Roman" w:hAnsi="Times New Roman" w:cs="Times New Roman"/>
              </w:rPr>
            </w:pPr>
            <w:r w:rsidRPr="00DE0C60">
              <w:rPr>
                <w:rFonts w:ascii="Times New Roman" w:hAnsi="Times New Roman" w:cs="Times New Roman"/>
              </w:rPr>
              <w:t>(Nominativ</w:t>
            </w:r>
            <w:r>
              <w:rPr>
                <w:rFonts w:ascii="Times New Roman" w:hAnsi="Times New Roman" w:cs="Times New Roman"/>
              </w:rPr>
              <w:t>o</w:t>
            </w:r>
            <w:r w:rsidRPr="00DE0C60">
              <w:rPr>
                <w:rFonts w:ascii="Times New Roman" w:hAnsi="Times New Roman" w:cs="Times New Roman"/>
              </w:rPr>
              <w:t xml:space="preserve"> e relativi recapiti</w:t>
            </w:r>
            <w:r>
              <w:rPr>
                <w:rFonts w:ascii="Times New Roman" w:hAnsi="Times New Roman" w:cs="Times New Roman"/>
              </w:rPr>
              <w:t xml:space="preserve"> – tel. – e-mal</w:t>
            </w:r>
            <w:r w:rsidRPr="00DE0C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4"/>
          </w:tcPr>
          <w:p w:rsidR="00DD27C9" w:rsidRPr="000804E7" w:rsidRDefault="00DD27C9" w:rsidP="0081134E">
            <w:pPr>
              <w:rPr>
                <w:rFonts w:ascii="Times New Roman" w:hAnsi="Times New Roman" w:cs="Times New Roman"/>
              </w:rPr>
            </w:pPr>
          </w:p>
        </w:tc>
      </w:tr>
      <w:tr w:rsidR="00DE0C60" w:rsidRPr="000804E7" w:rsidTr="00120E7B">
        <w:trPr>
          <w:trHeight w:val="871"/>
        </w:trPr>
        <w:tc>
          <w:tcPr>
            <w:tcW w:w="4526" w:type="dxa"/>
            <w:vAlign w:val="center"/>
          </w:tcPr>
          <w:p w:rsidR="00DE0C60" w:rsidRDefault="00DE0C60" w:rsidP="00DE0C60">
            <w:pPr>
              <w:rPr>
                <w:rFonts w:ascii="Times New Roman" w:hAnsi="Times New Roman" w:cs="Times New Roman"/>
                <w:b/>
              </w:rPr>
            </w:pPr>
            <w:r w:rsidRPr="00DD27C9">
              <w:rPr>
                <w:rFonts w:ascii="Times New Roman" w:hAnsi="Times New Roman" w:cs="Times New Roman"/>
                <w:b/>
              </w:rPr>
              <w:t xml:space="preserve">Responsabile Prevenzione della Corruzione e della Trasparenza </w:t>
            </w:r>
            <w:r>
              <w:rPr>
                <w:rFonts w:ascii="Times New Roman" w:hAnsi="Times New Roman" w:cs="Times New Roman"/>
                <w:b/>
              </w:rPr>
              <w:t>(RPCT)</w:t>
            </w:r>
          </w:p>
          <w:p w:rsidR="00DE0C60" w:rsidRPr="00DD27C9" w:rsidRDefault="006A2346" w:rsidP="00F6464C">
            <w:pPr>
              <w:rPr>
                <w:rFonts w:ascii="Times New Roman" w:hAnsi="Times New Roman" w:cs="Times New Roman"/>
                <w:b/>
              </w:rPr>
            </w:pPr>
            <w:r w:rsidRPr="00DE0C60">
              <w:rPr>
                <w:rFonts w:ascii="Times New Roman" w:hAnsi="Times New Roman" w:cs="Times New Roman"/>
              </w:rPr>
              <w:t>(Nominativ</w:t>
            </w:r>
            <w:r>
              <w:rPr>
                <w:rFonts w:ascii="Times New Roman" w:hAnsi="Times New Roman" w:cs="Times New Roman"/>
              </w:rPr>
              <w:t>o</w:t>
            </w:r>
            <w:r w:rsidRPr="00DE0C60">
              <w:rPr>
                <w:rFonts w:ascii="Times New Roman" w:hAnsi="Times New Roman" w:cs="Times New Roman"/>
              </w:rPr>
              <w:t xml:space="preserve"> e relativi recapiti</w:t>
            </w:r>
            <w:r>
              <w:rPr>
                <w:rFonts w:ascii="Times New Roman" w:hAnsi="Times New Roman" w:cs="Times New Roman"/>
              </w:rPr>
              <w:t xml:space="preserve"> – tel. – e-mal</w:t>
            </w:r>
            <w:r w:rsidRPr="00DE0C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4"/>
          </w:tcPr>
          <w:p w:rsidR="00DE0C60" w:rsidRPr="000804E7" w:rsidRDefault="00DE0C60" w:rsidP="0081134E">
            <w:pPr>
              <w:rPr>
                <w:rFonts w:ascii="Times New Roman" w:hAnsi="Times New Roman" w:cs="Times New Roman"/>
              </w:rPr>
            </w:pPr>
          </w:p>
        </w:tc>
      </w:tr>
      <w:tr w:rsidR="000150FF" w:rsidRPr="000804E7" w:rsidTr="00120E7B">
        <w:trPr>
          <w:trHeight w:val="871"/>
        </w:trPr>
        <w:tc>
          <w:tcPr>
            <w:tcW w:w="4526" w:type="dxa"/>
            <w:vAlign w:val="center"/>
          </w:tcPr>
          <w:p w:rsidR="000804E7" w:rsidRPr="009F4C40" w:rsidRDefault="000150FF" w:rsidP="00B11A53">
            <w:pPr>
              <w:rPr>
                <w:rFonts w:ascii="Times New Roman" w:hAnsi="Times New Roman" w:cs="Times New Roman"/>
              </w:rPr>
            </w:pPr>
            <w:r w:rsidRPr="00F11C5A">
              <w:rPr>
                <w:rFonts w:ascii="Times New Roman" w:hAnsi="Times New Roman" w:cs="Times New Roman"/>
                <w:b/>
              </w:rPr>
              <w:t>Misura dell</w:t>
            </w:r>
            <w:r w:rsidR="00B11A53" w:rsidRPr="00F11C5A">
              <w:rPr>
                <w:rFonts w:ascii="Times New Roman" w:hAnsi="Times New Roman" w:cs="Times New Roman"/>
                <w:b/>
              </w:rPr>
              <w:t>a partecipazione pubblica con indicazione della quota regionale</w:t>
            </w:r>
            <w:r w:rsidR="00B11A53" w:rsidRPr="009F4C40">
              <w:rPr>
                <w:rFonts w:ascii="Times New Roman" w:hAnsi="Times New Roman" w:cs="Times New Roman"/>
              </w:rPr>
              <w:t xml:space="preserve"> </w:t>
            </w:r>
            <w:r w:rsidR="000804E7" w:rsidRPr="009F4C40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6379" w:type="dxa"/>
            <w:gridSpan w:val="4"/>
          </w:tcPr>
          <w:p w:rsidR="000150FF" w:rsidRPr="009F4C40" w:rsidRDefault="000150FF" w:rsidP="0081134E">
            <w:pPr>
              <w:rPr>
                <w:rFonts w:ascii="Times New Roman" w:hAnsi="Times New Roman" w:cs="Times New Roman"/>
              </w:rPr>
            </w:pPr>
          </w:p>
        </w:tc>
      </w:tr>
      <w:tr w:rsidR="00CC6C82" w:rsidRPr="000804E7" w:rsidTr="00120E7B">
        <w:trPr>
          <w:trHeight w:val="557"/>
        </w:trPr>
        <w:tc>
          <w:tcPr>
            <w:tcW w:w="4526" w:type="dxa"/>
            <w:vAlign w:val="center"/>
          </w:tcPr>
          <w:p w:rsidR="00CC6C82" w:rsidRPr="00F11C5A" w:rsidRDefault="00CC6C82" w:rsidP="00F646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Specificare se trattasi di Società in house indicando il provvedimento regionale con il quale la Società viene dichiarata in house</w:t>
            </w:r>
          </w:p>
        </w:tc>
        <w:tc>
          <w:tcPr>
            <w:tcW w:w="6379" w:type="dxa"/>
            <w:gridSpan w:val="4"/>
          </w:tcPr>
          <w:p w:rsidR="00CC6C82" w:rsidRPr="009F4C40" w:rsidRDefault="00CC6C82" w:rsidP="0081134E">
            <w:pPr>
              <w:rPr>
                <w:rFonts w:ascii="Times New Roman" w:hAnsi="Times New Roman" w:cs="Times New Roman"/>
              </w:rPr>
            </w:pPr>
          </w:p>
        </w:tc>
      </w:tr>
      <w:tr w:rsidR="000150FF" w:rsidRPr="000804E7" w:rsidTr="00120E7B">
        <w:trPr>
          <w:trHeight w:val="557"/>
        </w:trPr>
        <w:tc>
          <w:tcPr>
            <w:tcW w:w="4526" w:type="dxa"/>
            <w:vAlign w:val="center"/>
          </w:tcPr>
          <w:p w:rsidR="000150FF" w:rsidRPr="00F11C5A" w:rsidRDefault="000150FF" w:rsidP="00F6464C">
            <w:pPr>
              <w:rPr>
                <w:rFonts w:ascii="Times New Roman" w:hAnsi="Times New Roman" w:cs="Times New Roman"/>
                <w:b/>
              </w:rPr>
            </w:pPr>
            <w:r w:rsidRPr="00F11C5A">
              <w:rPr>
                <w:rFonts w:ascii="Times New Roman" w:hAnsi="Times New Roman" w:cs="Times New Roman"/>
                <w:b/>
              </w:rPr>
              <w:t>Durata dell’impegno</w:t>
            </w:r>
          </w:p>
          <w:p w:rsidR="000804E7" w:rsidRPr="009F4C40" w:rsidRDefault="000804E7" w:rsidP="00F6464C">
            <w:pPr>
              <w:rPr>
                <w:rFonts w:ascii="Times New Roman" w:hAnsi="Times New Roman" w:cs="Times New Roman"/>
              </w:rPr>
            </w:pPr>
            <w:r w:rsidRPr="009F4C40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6379" w:type="dxa"/>
            <w:gridSpan w:val="4"/>
          </w:tcPr>
          <w:p w:rsidR="000150FF" w:rsidRPr="009F4C40" w:rsidRDefault="000150FF" w:rsidP="0081134E">
            <w:pPr>
              <w:rPr>
                <w:rFonts w:ascii="Times New Roman" w:hAnsi="Times New Roman" w:cs="Times New Roman"/>
              </w:rPr>
            </w:pPr>
          </w:p>
        </w:tc>
      </w:tr>
      <w:tr w:rsidR="00441060" w:rsidRPr="000804E7" w:rsidTr="00F205F7">
        <w:trPr>
          <w:trHeight w:val="1451"/>
        </w:trPr>
        <w:tc>
          <w:tcPr>
            <w:tcW w:w="4526" w:type="dxa"/>
            <w:vAlign w:val="center"/>
          </w:tcPr>
          <w:p w:rsidR="00441060" w:rsidRPr="00F11C5A" w:rsidRDefault="00441060" w:rsidP="004410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1C5A">
              <w:rPr>
                <w:rFonts w:ascii="Times New Roman" w:hAnsi="Times New Roman" w:cs="Times New Roman"/>
                <w:b/>
              </w:rPr>
              <w:t>Onere complessivo a qualsiasi titolo gravante per l’anno di riferimento sul bilancio regionale (possibilmente con indicazione dei relativi capitoli di spesa)</w:t>
            </w:r>
          </w:p>
          <w:p w:rsidR="00441060" w:rsidRPr="000804E7" w:rsidRDefault="00441060" w:rsidP="00441060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6379" w:type="dxa"/>
            <w:gridSpan w:val="4"/>
          </w:tcPr>
          <w:p w:rsidR="00441060" w:rsidRPr="000804E7" w:rsidRDefault="00441060" w:rsidP="00441060">
            <w:pPr>
              <w:rPr>
                <w:rFonts w:ascii="Times New Roman" w:hAnsi="Times New Roman" w:cs="Times New Roman"/>
              </w:rPr>
            </w:pPr>
          </w:p>
        </w:tc>
      </w:tr>
      <w:tr w:rsidR="00441060" w:rsidRPr="000804E7" w:rsidTr="00120E7B">
        <w:trPr>
          <w:trHeight w:val="2717"/>
        </w:trPr>
        <w:tc>
          <w:tcPr>
            <w:tcW w:w="4526" w:type="dxa"/>
            <w:vAlign w:val="center"/>
          </w:tcPr>
          <w:p w:rsidR="00441060" w:rsidRPr="00DE0C60" w:rsidRDefault="00441060" w:rsidP="00441060">
            <w:pPr>
              <w:rPr>
                <w:rFonts w:ascii="Times New Roman" w:hAnsi="Times New Roman" w:cs="Times New Roman"/>
                <w:b/>
              </w:rPr>
            </w:pPr>
            <w:r w:rsidRPr="00DE0C60">
              <w:rPr>
                <w:rFonts w:ascii="Times New Roman" w:hAnsi="Times New Roman" w:cs="Times New Roman"/>
                <w:b/>
              </w:rPr>
              <w:t>Elencazione delle funzioni attribuite e delle attività svolte in favore dell'amministrazione o delle attività di servizio pubblico affidate</w:t>
            </w:r>
          </w:p>
          <w:p w:rsidR="00441060" w:rsidRPr="000804E7" w:rsidRDefault="00441060" w:rsidP="00441060">
            <w:pPr>
              <w:rPr>
                <w:rFonts w:ascii="Times New Roman" w:hAnsi="Times New Roman" w:cs="Times New Roman"/>
              </w:rPr>
            </w:pPr>
            <w:r w:rsidRPr="00DE0C60">
              <w:rPr>
                <w:rFonts w:ascii="Times New Roman" w:hAnsi="Times New Roman" w:cs="Times New Roman"/>
                <w:b/>
              </w:rPr>
              <w:t>(Art. 22, c. 1, lettera a) del D.Lgs. n. 33/2013)</w:t>
            </w:r>
          </w:p>
        </w:tc>
        <w:tc>
          <w:tcPr>
            <w:tcW w:w="6379" w:type="dxa"/>
            <w:gridSpan w:val="4"/>
          </w:tcPr>
          <w:p w:rsidR="00441060" w:rsidRPr="000804E7" w:rsidRDefault="00441060" w:rsidP="00441060">
            <w:pPr>
              <w:rPr>
                <w:rFonts w:ascii="Times New Roman" w:hAnsi="Times New Roman" w:cs="Times New Roman"/>
              </w:rPr>
            </w:pPr>
          </w:p>
        </w:tc>
      </w:tr>
      <w:tr w:rsidR="00441060" w:rsidRPr="000804E7" w:rsidTr="00441060">
        <w:trPr>
          <w:trHeight w:val="309"/>
        </w:trPr>
        <w:tc>
          <w:tcPr>
            <w:tcW w:w="4526" w:type="dxa"/>
            <w:vMerge w:val="restart"/>
            <w:vAlign w:val="center"/>
          </w:tcPr>
          <w:p w:rsidR="00441060" w:rsidRPr="00DE0C60" w:rsidRDefault="00441060" w:rsidP="00441060">
            <w:pPr>
              <w:rPr>
                <w:rFonts w:ascii="Times New Roman" w:hAnsi="Times New Roman" w:cs="Times New Roman"/>
                <w:b/>
              </w:rPr>
            </w:pPr>
            <w:r w:rsidRPr="00DE0C60">
              <w:rPr>
                <w:rFonts w:ascii="Times New Roman" w:hAnsi="Times New Roman" w:cs="Times New Roman"/>
                <w:b/>
              </w:rPr>
              <w:t>Risultati di bilancio degli ultimi tre esercizi finanziari (precedenti a quello in corso)</w:t>
            </w:r>
          </w:p>
          <w:p w:rsidR="00441060" w:rsidRDefault="00441060" w:rsidP="00441060">
            <w:pPr>
              <w:jc w:val="both"/>
              <w:rPr>
                <w:rFonts w:ascii="Times New Roman" w:hAnsi="Times New Roman" w:cs="Times New Roman"/>
              </w:rPr>
            </w:pPr>
            <w:r w:rsidRPr="00DE0C60">
              <w:rPr>
                <w:rFonts w:ascii="Times New Roman" w:hAnsi="Times New Roman" w:cs="Times New Roman"/>
                <w:b/>
              </w:rPr>
              <w:t>(Art. 22, c. 2, del D.Lgs. n. 33/2013)</w:t>
            </w:r>
          </w:p>
        </w:tc>
        <w:tc>
          <w:tcPr>
            <w:tcW w:w="1985" w:type="dxa"/>
            <w:vAlign w:val="center"/>
          </w:tcPr>
          <w:p w:rsidR="00441060" w:rsidRPr="00193F9C" w:rsidRDefault="00F11C5A" w:rsidP="004410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Anno 20</w:t>
            </w:r>
            <w:r w:rsidR="00441060" w:rsidRPr="00193F9C"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2126" w:type="dxa"/>
            <w:gridSpan w:val="2"/>
            <w:vAlign w:val="center"/>
          </w:tcPr>
          <w:p w:rsidR="00441060" w:rsidRPr="00193F9C" w:rsidRDefault="00F11C5A" w:rsidP="004410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Anno 20</w:t>
            </w:r>
            <w:r w:rsidR="00441060" w:rsidRPr="00193F9C"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2268" w:type="dxa"/>
            <w:vAlign w:val="center"/>
          </w:tcPr>
          <w:p w:rsidR="00441060" w:rsidRPr="00193F9C" w:rsidRDefault="00F11C5A" w:rsidP="004410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Anno 20</w:t>
            </w:r>
            <w:r w:rsidR="00441060" w:rsidRPr="00193F9C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441060" w:rsidRPr="000804E7" w:rsidTr="00441060">
        <w:trPr>
          <w:trHeight w:val="309"/>
        </w:trPr>
        <w:tc>
          <w:tcPr>
            <w:tcW w:w="4526" w:type="dxa"/>
            <w:vMerge/>
            <w:vAlign w:val="center"/>
          </w:tcPr>
          <w:p w:rsidR="00441060" w:rsidRDefault="00441060" w:rsidP="004410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441060" w:rsidRPr="000804E7" w:rsidRDefault="00441060" w:rsidP="00441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41060" w:rsidRPr="000804E7" w:rsidRDefault="00441060" w:rsidP="00441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1060" w:rsidRPr="000804E7" w:rsidRDefault="00441060" w:rsidP="00441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060" w:rsidRPr="000804E7" w:rsidTr="00432BD3">
        <w:trPr>
          <w:trHeight w:val="309"/>
        </w:trPr>
        <w:tc>
          <w:tcPr>
            <w:tcW w:w="4526" w:type="dxa"/>
            <w:vMerge w:val="restart"/>
            <w:vAlign w:val="center"/>
          </w:tcPr>
          <w:p w:rsidR="00441060" w:rsidRPr="009F4C40" w:rsidRDefault="00441060" w:rsidP="004410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4C40">
              <w:rPr>
                <w:rFonts w:ascii="Times New Roman" w:hAnsi="Times New Roman" w:cs="Times New Roman"/>
                <w:b/>
              </w:rPr>
              <w:t>Rappresentanti dell’Amministrazione regionale negli organi di governo e trattamento economico complessivo a carico di ciascuno di essi</w:t>
            </w:r>
          </w:p>
          <w:p w:rsidR="00441060" w:rsidRPr="000804E7" w:rsidRDefault="00441060" w:rsidP="00441060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3261" w:type="dxa"/>
            <w:gridSpan w:val="2"/>
            <w:vAlign w:val="center"/>
          </w:tcPr>
          <w:p w:rsidR="00441060" w:rsidRPr="000804E7" w:rsidRDefault="00441060" w:rsidP="00441060">
            <w:pPr>
              <w:jc w:val="center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Nome</w:t>
            </w:r>
            <w:r>
              <w:rPr>
                <w:rFonts w:ascii="Times New Roman" w:hAnsi="Times New Roman" w:cs="Times New Roman"/>
              </w:rPr>
              <w:t xml:space="preserve"> e Cognome</w:t>
            </w:r>
          </w:p>
        </w:tc>
        <w:tc>
          <w:tcPr>
            <w:tcW w:w="3118" w:type="dxa"/>
            <w:gridSpan w:val="2"/>
            <w:vAlign w:val="center"/>
          </w:tcPr>
          <w:p w:rsidR="00441060" w:rsidRPr="000804E7" w:rsidRDefault="00441060" w:rsidP="00441060">
            <w:pPr>
              <w:jc w:val="center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Trattamento economico complessivo</w:t>
            </w:r>
          </w:p>
        </w:tc>
      </w:tr>
      <w:tr w:rsidR="00441060" w:rsidRPr="000804E7" w:rsidTr="00432BD3">
        <w:trPr>
          <w:trHeight w:val="308"/>
        </w:trPr>
        <w:tc>
          <w:tcPr>
            <w:tcW w:w="4526" w:type="dxa"/>
            <w:vMerge/>
            <w:vAlign w:val="center"/>
          </w:tcPr>
          <w:p w:rsidR="00441060" w:rsidRPr="000804E7" w:rsidRDefault="00441060" w:rsidP="0044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441060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118" w:type="dxa"/>
            <w:gridSpan w:val="2"/>
          </w:tcPr>
          <w:p w:rsidR="00441060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</w:tr>
      <w:tr w:rsidR="00441060" w:rsidRPr="000804E7" w:rsidTr="00432BD3">
        <w:trPr>
          <w:trHeight w:val="308"/>
        </w:trPr>
        <w:tc>
          <w:tcPr>
            <w:tcW w:w="4526" w:type="dxa"/>
            <w:vMerge/>
            <w:vAlign w:val="center"/>
          </w:tcPr>
          <w:p w:rsidR="00441060" w:rsidRPr="000804E7" w:rsidRDefault="00441060" w:rsidP="0044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441060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118" w:type="dxa"/>
            <w:gridSpan w:val="2"/>
          </w:tcPr>
          <w:p w:rsidR="00441060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</w:tr>
      <w:tr w:rsidR="00441060" w:rsidRPr="000804E7" w:rsidTr="00432BD3">
        <w:trPr>
          <w:trHeight w:val="308"/>
        </w:trPr>
        <w:tc>
          <w:tcPr>
            <w:tcW w:w="4526" w:type="dxa"/>
            <w:vMerge/>
            <w:vAlign w:val="center"/>
          </w:tcPr>
          <w:p w:rsidR="00441060" w:rsidRPr="000804E7" w:rsidRDefault="00441060" w:rsidP="0044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441060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3118" w:type="dxa"/>
            <w:gridSpan w:val="2"/>
          </w:tcPr>
          <w:p w:rsidR="00441060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</w:tr>
      <w:tr w:rsidR="00441060" w:rsidRPr="000804E7" w:rsidTr="00432BD3">
        <w:trPr>
          <w:trHeight w:val="308"/>
        </w:trPr>
        <w:tc>
          <w:tcPr>
            <w:tcW w:w="4526" w:type="dxa"/>
            <w:vMerge/>
            <w:vAlign w:val="center"/>
          </w:tcPr>
          <w:p w:rsidR="00441060" w:rsidRPr="000804E7" w:rsidRDefault="00441060" w:rsidP="0044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441060" w:rsidRPr="000804E7" w:rsidRDefault="00441060" w:rsidP="0044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441060" w:rsidRPr="000804E7" w:rsidRDefault="00441060" w:rsidP="00441060">
            <w:pPr>
              <w:rPr>
                <w:rFonts w:ascii="Times New Roman" w:hAnsi="Times New Roman" w:cs="Times New Roman"/>
              </w:rPr>
            </w:pPr>
          </w:p>
        </w:tc>
      </w:tr>
      <w:tr w:rsidR="00441060" w:rsidRPr="000804E7" w:rsidTr="00432BD3">
        <w:trPr>
          <w:trHeight w:val="308"/>
        </w:trPr>
        <w:tc>
          <w:tcPr>
            <w:tcW w:w="4526" w:type="dxa"/>
            <w:vMerge/>
            <w:vAlign w:val="center"/>
          </w:tcPr>
          <w:p w:rsidR="00441060" w:rsidRPr="000804E7" w:rsidRDefault="00441060" w:rsidP="0044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441060" w:rsidRPr="000804E7" w:rsidRDefault="00441060" w:rsidP="0044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441060" w:rsidRPr="000804E7" w:rsidRDefault="00441060" w:rsidP="00441060">
            <w:pPr>
              <w:rPr>
                <w:rFonts w:ascii="Times New Roman" w:hAnsi="Times New Roman" w:cs="Times New Roman"/>
              </w:rPr>
            </w:pPr>
          </w:p>
        </w:tc>
      </w:tr>
    </w:tbl>
    <w:p w:rsidR="00120E7B" w:rsidRDefault="00120E7B"/>
    <w:p w:rsidR="00441060" w:rsidRDefault="00441060"/>
    <w:tbl>
      <w:tblPr>
        <w:tblStyle w:val="Grigliatabella"/>
        <w:tblpPr w:leftFromText="141" w:rightFromText="141" w:horzAnchor="margin" w:tblpY="909"/>
        <w:tblW w:w="1090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26"/>
        <w:gridCol w:w="3261"/>
        <w:gridCol w:w="3118"/>
      </w:tblGrid>
      <w:tr w:rsidR="00193F9C" w:rsidRPr="000804E7" w:rsidTr="00432BD3">
        <w:trPr>
          <w:trHeight w:val="155"/>
        </w:trPr>
        <w:tc>
          <w:tcPr>
            <w:tcW w:w="4526" w:type="dxa"/>
            <w:vMerge w:val="restart"/>
            <w:vAlign w:val="center"/>
          </w:tcPr>
          <w:p w:rsidR="00193F9C" w:rsidRPr="00F11C5A" w:rsidRDefault="00441060" w:rsidP="004410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1C5A">
              <w:rPr>
                <w:rFonts w:ascii="Times New Roman" w:hAnsi="Times New Roman" w:cs="Times New Roman"/>
                <w:b/>
              </w:rPr>
              <w:t>A</w:t>
            </w:r>
            <w:r w:rsidR="009F4C40" w:rsidRPr="00F11C5A">
              <w:rPr>
                <w:rFonts w:ascii="Times New Roman" w:hAnsi="Times New Roman" w:cs="Times New Roman"/>
                <w:b/>
              </w:rPr>
              <w:t>mministratore della Società</w:t>
            </w:r>
            <w:r w:rsidR="00193F9C" w:rsidRPr="00F11C5A">
              <w:rPr>
                <w:rFonts w:ascii="Times New Roman" w:hAnsi="Times New Roman" w:cs="Times New Roman"/>
                <w:b/>
              </w:rPr>
              <w:t xml:space="preserve"> e relativo trattamento economico complessivo </w:t>
            </w:r>
          </w:p>
          <w:p w:rsidR="00193F9C" w:rsidRPr="000804E7" w:rsidRDefault="00193F9C" w:rsidP="00441060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3261" w:type="dxa"/>
            <w:vAlign w:val="center"/>
          </w:tcPr>
          <w:p w:rsidR="00193F9C" w:rsidRPr="000804E7" w:rsidRDefault="00193F9C" w:rsidP="00441060">
            <w:pPr>
              <w:jc w:val="center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Nome</w:t>
            </w:r>
            <w:r>
              <w:rPr>
                <w:rFonts w:ascii="Times New Roman" w:hAnsi="Times New Roman" w:cs="Times New Roman"/>
              </w:rPr>
              <w:t xml:space="preserve"> e Cognome</w:t>
            </w:r>
          </w:p>
        </w:tc>
        <w:tc>
          <w:tcPr>
            <w:tcW w:w="3118" w:type="dxa"/>
            <w:vAlign w:val="center"/>
          </w:tcPr>
          <w:p w:rsidR="00193F9C" w:rsidRPr="000804E7" w:rsidRDefault="00193F9C" w:rsidP="00441060">
            <w:pPr>
              <w:jc w:val="center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Trattamento economico complessivo</w:t>
            </w:r>
          </w:p>
        </w:tc>
      </w:tr>
      <w:tr w:rsidR="00193F9C" w:rsidRPr="000804E7" w:rsidTr="00432BD3">
        <w:trPr>
          <w:trHeight w:val="558"/>
        </w:trPr>
        <w:tc>
          <w:tcPr>
            <w:tcW w:w="4526" w:type="dxa"/>
            <w:vMerge/>
            <w:vAlign w:val="center"/>
          </w:tcPr>
          <w:p w:rsidR="00193F9C" w:rsidRPr="000804E7" w:rsidRDefault="00193F9C" w:rsidP="0044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93F9C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118" w:type="dxa"/>
          </w:tcPr>
          <w:p w:rsidR="00193F9C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</w:tr>
      <w:tr w:rsidR="00432BD3" w:rsidRPr="000804E7" w:rsidTr="00432BD3">
        <w:trPr>
          <w:trHeight w:val="436"/>
        </w:trPr>
        <w:tc>
          <w:tcPr>
            <w:tcW w:w="4526" w:type="dxa"/>
            <w:vMerge w:val="restart"/>
            <w:vAlign w:val="center"/>
          </w:tcPr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  <w:r w:rsidRPr="00F11C5A">
              <w:rPr>
                <w:rFonts w:ascii="Times New Roman" w:hAnsi="Times New Roman" w:cs="Times New Roman"/>
                <w:b/>
              </w:rPr>
              <w:t>Dichiarazioni sulla insussistenza di cause di inconferibilità degli incarichi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04E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Artt.</w:t>
            </w:r>
            <w:r w:rsidRPr="000804E7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e 20</w:t>
            </w:r>
            <w:r w:rsidRPr="000804E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del D.Lgs. n. 39</w:t>
            </w:r>
            <w:r w:rsidRPr="000804E7">
              <w:rPr>
                <w:rFonts w:ascii="Times New Roman" w:hAnsi="Times New Roman" w:cs="Times New Roman"/>
              </w:rPr>
              <w:t>/2013)</w:t>
            </w:r>
          </w:p>
        </w:tc>
        <w:tc>
          <w:tcPr>
            <w:tcW w:w="6379" w:type="dxa"/>
            <w:gridSpan w:val="2"/>
          </w:tcPr>
          <w:p w:rsidR="00432BD3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432BD3" w:rsidRPr="000804E7" w:rsidTr="00432BD3">
        <w:trPr>
          <w:trHeight w:val="401"/>
        </w:trPr>
        <w:tc>
          <w:tcPr>
            <w:tcW w:w="4526" w:type="dxa"/>
            <w:vMerge/>
            <w:vAlign w:val="center"/>
          </w:tcPr>
          <w:p w:rsidR="00432BD3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</w:tr>
      <w:tr w:rsidR="00432BD3" w:rsidRPr="000804E7" w:rsidTr="00432BD3">
        <w:trPr>
          <w:trHeight w:val="407"/>
        </w:trPr>
        <w:tc>
          <w:tcPr>
            <w:tcW w:w="4526" w:type="dxa"/>
            <w:vMerge/>
            <w:vAlign w:val="center"/>
          </w:tcPr>
          <w:p w:rsidR="00432BD3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</w:tr>
      <w:tr w:rsidR="00432BD3" w:rsidRPr="000804E7" w:rsidTr="00432BD3">
        <w:trPr>
          <w:trHeight w:val="413"/>
        </w:trPr>
        <w:tc>
          <w:tcPr>
            <w:tcW w:w="4526" w:type="dxa"/>
            <w:vMerge/>
            <w:vAlign w:val="center"/>
          </w:tcPr>
          <w:p w:rsidR="00432BD3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</w:tr>
      <w:tr w:rsidR="00432BD3" w:rsidRPr="000804E7" w:rsidTr="00432BD3">
        <w:trPr>
          <w:trHeight w:val="413"/>
        </w:trPr>
        <w:tc>
          <w:tcPr>
            <w:tcW w:w="4526" w:type="dxa"/>
            <w:vMerge/>
            <w:vAlign w:val="center"/>
          </w:tcPr>
          <w:p w:rsidR="00432BD3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Default="00432BD3" w:rsidP="00441060">
            <w:pPr>
              <w:rPr>
                <w:rFonts w:ascii="Times New Roman" w:hAnsi="Times New Roman" w:cs="Times New Roman"/>
              </w:rPr>
            </w:pPr>
          </w:p>
        </w:tc>
      </w:tr>
      <w:tr w:rsidR="00432BD3" w:rsidRPr="000804E7" w:rsidTr="00432BD3">
        <w:trPr>
          <w:trHeight w:val="391"/>
        </w:trPr>
        <w:tc>
          <w:tcPr>
            <w:tcW w:w="4526" w:type="dxa"/>
            <w:vMerge w:val="restart"/>
            <w:vAlign w:val="center"/>
          </w:tcPr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  <w:r w:rsidRPr="00F11C5A">
              <w:rPr>
                <w:rFonts w:ascii="Times New Roman" w:hAnsi="Times New Roman" w:cs="Times New Roman"/>
                <w:b/>
              </w:rPr>
              <w:t>Dichiarazione sulla insussistenza di cause di incompatibilità con gli incarichi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04E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Artt.</w:t>
            </w:r>
            <w:r w:rsidRPr="000804E7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e 20</w:t>
            </w:r>
            <w:r w:rsidRPr="000804E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del D.Lgs. n. 39</w:t>
            </w:r>
            <w:r w:rsidRPr="000804E7">
              <w:rPr>
                <w:rFonts w:ascii="Times New Roman" w:hAnsi="Times New Roman" w:cs="Times New Roman"/>
              </w:rPr>
              <w:t>/2013)</w:t>
            </w:r>
          </w:p>
        </w:tc>
        <w:tc>
          <w:tcPr>
            <w:tcW w:w="6379" w:type="dxa"/>
            <w:gridSpan w:val="2"/>
          </w:tcPr>
          <w:p w:rsidR="00432BD3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</w:tr>
      <w:tr w:rsidR="00432BD3" w:rsidRPr="000804E7" w:rsidTr="00432BD3">
        <w:trPr>
          <w:trHeight w:val="409"/>
        </w:trPr>
        <w:tc>
          <w:tcPr>
            <w:tcW w:w="4526" w:type="dxa"/>
            <w:vMerge/>
            <w:vAlign w:val="center"/>
          </w:tcPr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</w:tr>
      <w:tr w:rsidR="00432BD3" w:rsidRPr="000804E7" w:rsidTr="00432BD3">
        <w:trPr>
          <w:trHeight w:val="401"/>
        </w:trPr>
        <w:tc>
          <w:tcPr>
            <w:tcW w:w="4526" w:type="dxa"/>
            <w:vMerge/>
            <w:vAlign w:val="center"/>
          </w:tcPr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</w:tr>
      <w:tr w:rsidR="00432BD3" w:rsidRPr="000804E7" w:rsidTr="00432BD3">
        <w:trPr>
          <w:trHeight w:val="407"/>
        </w:trPr>
        <w:tc>
          <w:tcPr>
            <w:tcW w:w="4526" w:type="dxa"/>
            <w:vMerge/>
            <w:vAlign w:val="center"/>
          </w:tcPr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</w:tr>
      <w:tr w:rsidR="00432BD3" w:rsidRPr="000804E7" w:rsidTr="00432BD3">
        <w:trPr>
          <w:trHeight w:val="407"/>
        </w:trPr>
        <w:tc>
          <w:tcPr>
            <w:tcW w:w="4526" w:type="dxa"/>
            <w:vMerge/>
            <w:vAlign w:val="center"/>
          </w:tcPr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Default="00432BD3" w:rsidP="00441060">
            <w:pPr>
              <w:rPr>
                <w:rFonts w:ascii="Times New Roman" w:hAnsi="Times New Roman" w:cs="Times New Roman"/>
              </w:rPr>
            </w:pPr>
          </w:p>
        </w:tc>
      </w:tr>
      <w:tr w:rsidR="0081134E" w:rsidRPr="000804E7" w:rsidTr="00F205F7">
        <w:trPr>
          <w:trHeight w:val="1249"/>
        </w:trPr>
        <w:tc>
          <w:tcPr>
            <w:tcW w:w="4526" w:type="dxa"/>
            <w:vAlign w:val="center"/>
          </w:tcPr>
          <w:p w:rsidR="0081134E" w:rsidRPr="009F4C40" w:rsidRDefault="001F5C76" w:rsidP="004410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4C40">
              <w:rPr>
                <w:rFonts w:ascii="Times New Roman" w:hAnsi="Times New Roman" w:cs="Times New Roman"/>
                <w:b/>
              </w:rPr>
              <w:t xml:space="preserve">Collegamento </w:t>
            </w:r>
            <w:r w:rsidR="009F4C40" w:rsidRPr="009F4C40">
              <w:rPr>
                <w:rFonts w:ascii="Times New Roman" w:hAnsi="Times New Roman" w:cs="Times New Roman"/>
                <w:b/>
              </w:rPr>
              <w:t>al sito istituzionale della Società</w:t>
            </w:r>
            <w:r w:rsidR="00193F9C" w:rsidRPr="009F4C40">
              <w:rPr>
                <w:rFonts w:ascii="Times New Roman" w:hAnsi="Times New Roman" w:cs="Times New Roman"/>
                <w:b/>
              </w:rPr>
              <w:t xml:space="preserve"> nel quale</w:t>
            </w:r>
            <w:r w:rsidR="0081134E" w:rsidRPr="009F4C40">
              <w:rPr>
                <w:rFonts w:ascii="Times New Roman" w:hAnsi="Times New Roman" w:cs="Times New Roman"/>
                <w:b/>
              </w:rPr>
              <w:t xml:space="preserve"> sono pubblicati i dati </w:t>
            </w:r>
            <w:r w:rsidR="00193F9C" w:rsidRPr="009F4C40">
              <w:rPr>
                <w:rFonts w:ascii="Times New Roman" w:hAnsi="Times New Roman" w:cs="Times New Roman"/>
                <w:b/>
              </w:rPr>
              <w:t>e le informazioni soggetti agli obblighi di trasparenza.</w:t>
            </w:r>
          </w:p>
          <w:p w:rsidR="00F205F7" w:rsidRPr="000804E7" w:rsidRDefault="00F6464C" w:rsidP="00441060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Artt.</w:t>
            </w:r>
            <w:r w:rsidRPr="000804E7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2, c. 3,</w:t>
            </w:r>
            <w:r w:rsidRPr="000804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del D.Lgs. n. 33</w:t>
            </w:r>
            <w:r w:rsidRPr="000804E7">
              <w:rPr>
                <w:rFonts w:ascii="Times New Roman" w:hAnsi="Times New Roman" w:cs="Times New Roman"/>
              </w:rPr>
              <w:t>/2013)</w:t>
            </w:r>
          </w:p>
        </w:tc>
        <w:tc>
          <w:tcPr>
            <w:tcW w:w="6379" w:type="dxa"/>
            <w:gridSpan w:val="2"/>
          </w:tcPr>
          <w:p w:rsidR="00CD2E87" w:rsidRDefault="00CD2E87" w:rsidP="00441060">
            <w:pPr>
              <w:jc w:val="center"/>
              <w:rPr>
                <w:rFonts w:ascii="Times New Roman" w:hAnsi="Times New Roman" w:cs="Times New Roman"/>
              </w:rPr>
            </w:pPr>
          </w:p>
          <w:p w:rsidR="00F205F7" w:rsidRPr="000804E7" w:rsidRDefault="00F205F7" w:rsidP="00441060">
            <w:pPr>
              <w:jc w:val="center"/>
              <w:rPr>
                <w:rFonts w:ascii="Times New Roman" w:hAnsi="Times New Roman" w:cs="Times New Roman"/>
              </w:rPr>
            </w:pPr>
          </w:p>
          <w:p w:rsidR="0081134E" w:rsidRPr="000804E7" w:rsidRDefault="00CD2E87" w:rsidP="00F11C5A">
            <w:pPr>
              <w:jc w:val="center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(Link al sito web dell</w:t>
            </w:r>
            <w:r w:rsidR="00F11C5A">
              <w:rPr>
                <w:rFonts w:ascii="Times New Roman" w:hAnsi="Times New Roman" w:cs="Times New Roman"/>
              </w:rPr>
              <w:t>aSocietà</w:t>
            </w:r>
            <w:r w:rsidRPr="000804E7">
              <w:rPr>
                <w:rFonts w:ascii="Times New Roman" w:hAnsi="Times New Roman" w:cs="Times New Roman"/>
              </w:rPr>
              <w:t>)</w:t>
            </w:r>
          </w:p>
        </w:tc>
      </w:tr>
      <w:tr w:rsidR="009F4C40" w:rsidRPr="000804E7" w:rsidTr="009F4C40">
        <w:trPr>
          <w:trHeight w:val="1460"/>
        </w:trPr>
        <w:tc>
          <w:tcPr>
            <w:tcW w:w="4526" w:type="dxa"/>
            <w:vMerge w:val="restart"/>
            <w:vAlign w:val="center"/>
          </w:tcPr>
          <w:p w:rsidR="009F4C40" w:rsidRPr="009F4C40" w:rsidRDefault="009F4C40" w:rsidP="0044106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F4C4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Provvedimenti riguardanti la Società</w:t>
            </w:r>
          </w:p>
        </w:tc>
        <w:tc>
          <w:tcPr>
            <w:tcW w:w="6379" w:type="dxa"/>
            <w:gridSpan w:val="2"/>
          </w:tcPr>
          <w:p w:rsidR="009F4C40" w:rsidRPr="000804E7" w:rsidRDefault="009F4C40" w:rsidP="009F4C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F4C40">
              <w:rPr>
                <w:rFonts w:ascii="Times New Roman" w:hAnsi="Times New Roman" w:cs="Times New Roman"/>
                <w:sz w:val="22"/>
                <w:szCs w:val="22"/>
              </w:rPr>
              <w:t>Provvedimenti in materia di costituzione di società a partecipazione pubblica, acquisto di partecipazioni in società già costituite, gestione delle partecipazioni pubbliche, alienazione di partecipazioni sociali, quotazione di società a controllo pubblico in mercati regolamentati e razionalizzazione periodica delle partecipazioni pubbliche, previsti dal decreto legislativo adottato ai sensi dell'articolo 18 della legge 7 agosto 2015, n. 124 (art. 20  d.lgs 175/2016)</w:t>
            </w:r>
          </w:p>
        </w:tc>
      </w:tr>
      <w:tr w:rsidR="009F4C40" w:rsidRPr="000804E7" w:rsidTr="00441060">
        <w:trPr>
          <w:trHeight w:val="1460"/>
        </w:trPr>
        <w:tc>
          <w:tcPr>
            <w:tcW w:w="4526" w:type="dxa"/>
            <w:vMerge/>
            <w:vAlign w:val="center"/>
          </w:tcPr>
          <w:p w:rsidR="009F4C40" w:rsidRPr="009F4C40" w:rsidRDefault="009F4C40" w:rsidP="0044106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9F4C40" w:rsidRDefault="009F4C40" w:rsidP="009F4C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4C40" w:rsidRPr="000804E7" w:rsidRDefault="009F4C40" w:rsidP="009F4C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F4C40">
              <w:rPr>
                <w:rFonts w:ascii="Times New Roman" w:hAnsi="Times New Roman" w:cs="Times New Roman"/>
                <w:sz w:val="22"/>
                <w:szCs w:val="22"/>
              </w:rPr>
              <w:t>Provvedimenti con cui le amministrazioni pubbliche socie fissano obiettivi specifici, annuali e pluriennali, sul complesso delle spese di funzionamento, ivi comprese quelle per il personale, delle società controllate</w:t>
            </w:r>
          </w:p>
        </w:tc>
      </w:tr>
      <w:tr w:rsidR="009F4C40" w:rsidRPr="000804E7" w:rsidTr="00441060">
        <w:trPr>
          <w:trHeight w:val="1460"/>
        </w:trPr>
        <w:tc>
          <w:tcPr>
            <w:tcW w:w="4526" w:type="dxa"/>
            <w:vMerge/>
            <w:vAlign w:val="center"/>
          </w:tcPr>
          <w:p w:rsidR="009F4C40" w:rsidRPr="009F4C40" w:rsidRDefault="009F4C40" w:rsidP="0044106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9F4C40" w:rsidRDefault="009F4C40" w:rsidP="009F4C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4C40" w:rsidRPr="000804E7" w:rsidRDefault="009F4C40" w:rsidP="009F4C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F4C40">
              <w:rPr>
                <w:rFonts w:ascii="Times New Roman" w:hAnsi="Times New Roman" w:cs="Times New Roman"/>
                <w:sz w:val="22"/>
                <w:szCs w:val="22"/>
              </w:rPr>
              <w:t>Provvedimenti con cui le società a controllo pubblico garantiscono il concreto perseguimento degli obiettivi specifici, annuali e pluriennali, sul complesso delle spese di funzionamento</w:t>
            </w:r>
          </w:p>
        </w:tc>
      </w:tr>
    </w:tbl>
    <w:p w:rsidR="00F205F7" w:rsidRDefault="00F205F7" w:rsidP="00193F9C">
      <w:pPr>
        <w:jc w:val="center"/>
        <w:rPr>
          <w:color w:val="FF0000"/>
        </w:rPr>
      </w:pPr>
    </w:p>
    <w:sectPr w:rsidR="00F205F7" w:rsidSect="00DE0C6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FF"/>
    <w:rsid w:val="000150FF"/>
    <w:rsid w:val="000804E7"/>
    <w:rsid w:val="00120E7B"/>
    <w:rsid w:val="001476D9"/>
    <w:rsid w:val="00151EB7"/>
    <w:rsid w:val="00193F9C"/>
    <w:rsid w:val="001F5C76"/>
    <w:rsid w:val="002A4C73"/>
    <w:rsid w:val="002E17AE"/>
    <w:rsid w:val="00386ED0"/>
    <w:rsid w:val="00393844"/>
    <w:rsid w:val="003E0651"/>
    <w:rsid w:val="00407C9C"/>
    <w:rsid w:val="00432BD3"/>
    <w:rsid w:val="00441060"/>
    <w:rsid w:val="004766FE"/>
    <w:rsid w:val="00483760"/>
    <w:rsid w:val="005366D1"/>
    <w:rsid w:val="00536CA9"/>
    <w:rsid w:val="005940FF"/>
    <w:rsid w:val="005F233E"/>
    <w:rsid w:val="006242EB"/>
    <w:rsid w:val="006A2346"/>
    <w:rsid w:val="006C46C8"/>
    <w:rsid w:val="007468F4"/>
    <w:rsid w:val="0081134E"/>
    <w:rsid w:val="00824AF8"/>
    <w:rsid w:val="008A1CDD"/>
    <w:rsid w:val="008C166F"/>
    <w:rsid w:val="00913306"/>
    <w:rsid w:val="009F3904"/>
    <w:rsid w:val="009F4C40"/>
    <w:rsid w:val="00A00BBC"/>
    <w:rsid w:val="00A1756D"/>
    <w:rsid w:val="00A40119"/>
    <w:rsid w:val="00AD7D5F"/>
    <w:rsid w:val="00AF7E2C"/>
    <w:rsid w:val="00B11A53"/>
    <w:rsid w:val="00B81892"/>
    <w:rsid w:val="00BA234F"/>
    <w:rsid w:val="00BA23E0"/>
    <w:rsid w:val="00BE270B"/>
    <w:rsid w:val="00CC6C82"/>
    <w:rsid w:val="00CD2E87"/>
    <w:rsid w:val="00D6591D"/>
    <w:rsid w:val="00DA37E4"/>
    <w:rsid w:val="00DC665C"/>
    <w:rsid w:val="00DD27C9"/>
    <w:rsid w:val="00DE0C60"/>
    <w:rsid w:val="00EB3785"/>
    <w:rsid w:val="00F05EDD"/>
    <w:rsid w:val="00F11C5A"/>
    <w:rsid w:val="00F205F7"/>
    <w:rsid w:val="00F6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120A8-447A-4400-9F74-6C680CB5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64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7B79-8620-4EB9-BD46-697E33E2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Laura Chiarizia</cp:lastModifiedBy>
  <cp:revision>2</cp:revision>
  <cp:lastPrinted>2018-03-26T10:43:00Z</cp:lastPrinted>
  <dcterms:created xsi:type="dcterms:W3CDTF">2018-11-02T13:26:00Z</dcterms:created>
  <dcterms:modified xsi:type="dcterms:W3CDTF">2018-11-02T13:26:00Z</dcterms:modified>
</cp:coreProperties>
</file>