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D2D" w:rsidRDefault="009D0D2D" w:rsidP="009D0D2D">
      <w:pPr>
        <w:overflowPunct w:val="0"/>
        <w:autoSpaceDE w:val="0"/>
        <w:autoSpaceDN w:val="0"/>
        <w:ind w:firstLine="708"/>
        <w:jc w:val="both"/>
        <w:textAlignment w:val="baseline"/>
        <w:rPr>
          <w:rFonts w:ascii="Garamond" w:hAnsi="Garamond"/>
          <w:sz w:val="32"/>
          <w:szCs w:val="32"/>
        </w:rPr>
      </w:pPr>
      <w:bookmarkStart w:id="0" w:name="_GoBack"/>
      <w:bookmarkEnd w:id="0"/>
    </w:p>
    <w:p w:rsidR="009D0D2D" w:rsidRDefault="009D0D2D" w:rsidP="009D0D2D">
      <w:pPr>
        <w:overflowPunct w:val="0"/>
        <w:autoSpaceDE w:val="0"/>
        <w:autoSpaceDN w:val="0"/>
        <w:ind w:firstLine="708"/>
        <w:jc w:val="both"/>
        <w:textAlignment w:val="baseline"/>
        <w:rPr>
          <w:rFonts w:ascii="Garamond" w:hAnsi="Garamond"/>
          <w:sz w:val="32"/>
          <w:szCs w:val="32"/>
        </w:rPr>
      </w:pPr>
    </w:p>
    <w:p w:rsidR="009D0D2D" w:rsidRDefault="009D0D2D" w:rsidP="009D0D2D">
      <w:pPr>
        <w:overflowPunct w:val="0"/>
        <w:autoSpaceDE w:val="0"/>
        <w:autoSpaceDN w:val="0"/>
        <w:ind w:firstLine="708"/>
        <w:jc w:val="both"/>
        <w:textAlignment w:val="baseline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VERIFICHE IN ORDINE ALLE DICHIARAZIONI DI INSUSSISTENZA DI CAUSE DI INCONFERIBILITA’ E INCOMPATIBILITA’ DI CUI ALL’ART. 20, COMMI 1 e 2, DEL D.LGS. N. 39/2013</w:t>
      </w:r>
    </w:p>
    <w:p w:rsidR="009D0D2D" w:rsidRDefault="009D0D2D" w:rsidP="009D0D2D">
      <w:pPr>
        <w:overflowPunct w:val="0"/>
        <w:autoSpaceDE w:val="0"/>
        <w:autoSpaceDN w:val="0"/>
        <w:ind w:firstLine="708"/>
        <w:jc w:val="both"/>
        <w:textAlignment w:val="baseline"/>
        <w:rPr>
          <w:rFonts w:ascii="Garamond" w:hAnsi="Garamond"/>
          <w:sz w:val="32"/>
          <w:szCs w:val="32"/>
        </w:rPr>
      </w:pPr>
    </w:p>
    <w:p w:rsidR="009D0D2D" w:rsidRDefault="009D0D2D" w:rsidP="009D0D2D">
      <w:pPr>
        <w:overflowPunct w:val="0"/>
        <w:autoSpaceDE w:val="0"/>
        <w:autoSpaceDN w:val="0"/>
        <w:ind w:firstLine="708"/>
        <w:jc w:val="both"/>
        <w:textAlignment w:val="baseline"/>
        <w:rPr>
          <w:rFonts w:ascii="Garamond" w:hAnsi="Garamond"/>
          <w:sz w:val="32"/>
          <w:szCs w:val="32"/>
        </w:rPr>
      </w:pPr>
    </w:p>
    <w:p w:rsidR="009D0D2D" w:rsidRPr="009D0D2D" w:rsidRDefault="009D0D2D" w:rsidP="009D0D2D">
      <w:pPr>
        <w:overflowPunct w:val="0"/>
        <w:autoSpaceDE w:val="0"/>
        <w:autoSpaceDN w:val="0"/>
        <w:ind w:firstLine="708"/>
        <w:jc w:val="both"/>
        <w:textAlignment w:val="baseline"/>
        <w:rPr>
          <w:rFonts w:ascii="Garamond" w:hAnsi="Garamond"/>
          <w:sz w:val="32"/>
          <w:szCs w:val="32"/>
        </w:rPr>
      </w:pPr>
      <w:r w:rsidRPr="009D0D2D">
        <w:rPr>
          <w:rFonts w:ascii="Garamond" w:hAnsi="Garamond"/>
          <w:sz w:val="32"/>
          <w:szCs w:val="32"/>
        </w:rPr>
        <w:t xml:space="preserve">Per quanto riguarda le verifiche </w:t>
      </w:r>
      <w:r w:rsidRPr="009D0D2D">
        <w:rPr>
          <w:rFonts w:ascii="Garamond" w:hAnsi="Garamond"/>
          <w:b/>
          <w:bCs/>
          <w:sz w:val="32"/>
          <w:szCs w:val="32"/>
          <w:u w:val="single"/>
        </w:rPr>
        <w:t>in ordine agli incarichi assunti presso organismi di diritto privato in controllo pubblico, regolati o finanziati dall’amministrazione o ente pubblico che conferisce l’incarico</w:t>
      </w:r>
      <w:r w:rsidRPr="009D0D2D">
        <w:rPr>
          <w:rFonts w:ascii="Garamond" w:hAnsi="Garamond"/>
          <w:sz w:val="32"/>
          <w:szCs w:val="32"/>
          <w:u w:val="single"/>
        </w:rPr>
        <w:t>,</w:t>
      </w:r>
      <w:r w:rsidRPr="009D0D2D">
        <w:rPr>
          <w:rFonts w:ascii="Garamond" w:hAnsi="Garamond"/>
          <w:sz w:val="32"/>
          <w:szCs w:val="32"/>
        </w:rPr>
        <w:t xml:space="preserve"> non è stato predisposto alcun modello in quanto le singole strutture devono provvedere alle necessarie verifiche, in</w:t>
      </w:r>
      <w:r w:rsidRPr="009D0D2D">
        <w:rPr>
          <w:rFonts w:ascii="Book Antiqua" w:hAnsi="Book Antiqua"/>
          <w:sz w:val="32"/>
          <w:szCs w:val="32"/>
        </w:rPr>
        <w:t xml:space="preserve"> </w:t>
      </w:r>
      <w:r w:rsidRPr="009D0D2D">
        <w:rPr>
          <w:rFonts w:ascii="Garamond" w:hAnsi="Garamond"/>
          <w:sz w:val="32"/>
          <w:szCs w:val="32"/>
        </w:rPr>
        <w:t xml:space="preserve">propria autonomia, </w:t>
      </w:r>
      <w:r w:rsidRPr="009D0D2D">
        <w:rPr>
          <w:rFonts w:ascii="Garamond" w:hAnsi="Garamond"/>
          <w:b/>
          <w:bCs/>
          <w:sz w:val="32"/>
          <w:szCs w:val="32"/>
          <w:u w:val="single"/>
        </w:rPr>
        <w:t>attraverso la banca dati delle CC.II.AA</w:t>
      </w:r>
      <w:r w:rsidRPr="009D0D2D">
        <w:rPr>
          <w:rFonts w:ascii="Garamond" w:hAnsi="Garamond"/>
          <w:b/>
          <w:bCs/>
          <w:sz w:val="32"/>
          <w:szCs w:val="32"/>
        </w:rPr>
        <w:t>.</w:t>
      </w:r>
      <w:r w:rsidRPr="009D0D2D">
        <w:rPr>
          <w:rFonts w:ascii="Garamond" w:hAnsi="Garamond"/>
          <w:sz w:val="32"/>
          <w:szCs w:val="32"/>
        </w:rPr>
        <w:t xml:space="preserve"> accessibile dal sito</w:t>
      </w:r>
      <w:r w:rsidRPr="009D0D2D">
        <w:rPr>
          <w:rFonts w:ascii="Book Antiqua" w:hAnsi="Book Antiqua"/>
          <w:sz w:val="32"/>
          <w:szCs w:val="32"/>
        </w:rPr>
        <w:t xml:space="preserve"> </w:t>
      </w:r>
      <w:hyperlink r:id="rId4" w:history="1">
        <w:r w:rsidRPr="009D0D2D">
          <w:rPr>
            <w:rStyle w:val="Collegamentoipertestuale"/>
            <w:rFonts w:ascii="Garamond" w:hAnsi="Garamond"/>
            <w:sz w:val="32"/>
            <w:szCs w:val="32"/>
          </w:rPr>
          <w:t>www.telemaco.infocamere.it</w:t>
        </w:r>
      </w:hyperlink>
      <w:r w:rsidRPr="009D0D2D">
        <w:rPr>
          <w:rFonts w:ascii="Book Antiqua" w:hAnsi="Book Antiqua"/>
          <w:sz w:val="32"/>
          <w:szCs w:val="32"/>
        </w:rPr>
        <w:t xml:space="preserve"> </w:t>
      </w:r>
      <w:r w:rsidRPr="009D0D2D">
        <w:rPr>
          <w:rFonts w:ascii="Garamond" w:hAnsi="Garamond"/>
          <w:sz w:val="32"/>
          <w:szCs w:val="32"/>
        </w:rPr>
        <w:t>– registro imprese - utilizzando il codice utente e la password (se già richiesta e non disattivata). In caso di problemi per l’accreditamento, ovvero nell’ipotesi in cui la password è stata disattivata, si suggerisce di contattare il Servizio Informativo Regionale S.I.R. (0862.363622) che fornisce supporto nella procedura di richiesta del nuovo codice utente e password (così come indicato nella circolare applicativa prot. n. 0106337/16 del 28/11/2016).</w:t>
      </w:r>
    </w:p>
    <w:p w:rsidR="000060DD" w:rsidRPr="009D0D2D" w:rsidRDefault="000060DD">
      <w:pPr>
        <w:rPr>
          <w:sz w:val="32"/>
          <w:szCs w:val="32"/>
        </w:rPr>
      </w:pPr>
    </w:p>
    <w:sectPr w:rsidR="000060DD" w:rsidRPr="009D0D2D" w:rsidSect="005351E9">
      <w:pgSz w:w="11906" w:h="16838" w:code="9"/>
      <w:pgMar w:top="1418" w:right="1134" w:bottom="1134" w:left="1134" w:header="709" w:footer="709" w:gutter="0"/>
      <w:paperSrc w:first="14" w:other="1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2F8"/>
    <w:rsid w:val="000060DD"/>
    <w:rsid w:val="002972F8"/>
    <w:rsid w:val="005351E9"/>
    <w:rsid w:val="009D0D2D"/>
    <w:rsid w:val="00FC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5F928-68AC-4F78-B55A-E15402415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0D2D"/>
    <w:pPr>
      <w:spacing w:after="0" w:line="240" w:lineRule="auto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9D0D2D"/>
    <w:rPr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51E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51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2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elemaco.infocamere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Madonna</dc:creator>
  <cp:keywords/>
  <dc:description/>
  <cp:lastModifiedBy>Domenico Madonna</cp:lastModifiedBy>
  <cp:revision>2</cp:revision>
  <cp:lastPrinted>2017-05-06T11:18:00Z</cp:lastPrinted>
  <dcterms:created xsi:type="dcterms:W3CDTF">2018-07-05T11:26:00Z</dcterms:created>
  <dcterms:modified xsi:type="dcterms:W3CDTF">2018-07-05T11:26:00Z</dcterms:modified>
</cp:coreProperties>
</file>