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D" w:rsidRDefault="00AF1B35" w:rsidP="0015105D">
      <w:pPr>
        <w:jc w:val="center"/>
        <w:rPr>
          <w:b/>
        </w:rPr>
      </w:pPr>
      <w:r w:rsidRPr="0015105D">
        <w:rPr>
          <w:b/>
        </w:rPr>
        <w:t>Aggiornamento del Codice di Comportamento dei dipendenti della Giunta regionale</w:t>
      </w:r>
      <w:r w:rsidR="0015105D" w:rsidRPr="0015105D">
        <w:rPr>
          <w:b/>
        </w:rPr>
        <w:t>,</w:t>
      </w:r>
      <w:bookmarkStart w:id="0" w:name="_GoBack"/>
      <w:bookmarkEnd w:id="0"/>
    </w:p>
    <w:p w:rsidR="00AF1B35" w:rsidRDefault="0015105D" w:rsidP="0015105D">
      <w:pPr>
        <w:jc w:val="center"/>
        <w:rPr>
          <w:b/>
        </w:rPr>
      </w:pPr>
      <w:r w:rsidRPr="0015105D">
        <w:rPr>
          <w:b/>
        </w:rPr>
        <w:t xml:space="preserve"> </w:t>
      </w:r>
      <w:proofErr w:type="gramStart"/>
      <w:r w:rsidRPr="0015105D">
        <w:rPr>
          <w:b/>
        </w:rPr>
        <w:t>approvato</w:t>
      </w:r>
      <w:proofErr w:type="gramEnd"/>
      <w:r w:rsidRPr="0015105D">
        <w:rPr>
          <w:b/>
        </w:rPr>
        <w:t xml:space="preserve"> con DGR n. 983 del</w:t>
      </w:r>
      <w:r w:rsidR="001C056B">
        <w:rPr>
          <w:b/>
        </w:rPr>
        <w:t xml:space="preserve"> </w:t>
      </w:r>
      <w:r w:rsidRPr="0015105D">
        <w:rPr>
          <w:b/>
        </w:rPr>
        <w:t>20 dicembre 2018</w:t>
      </w:r>
    </w:p>
    <w:p w:rsidR="0015105D" w:rsidRDefault="0015105D" w:rsidP="0015105D">
      <w:pPr>
        <w:jc w:val="center"/>
        <w:rPr>
          <w:b/>
        </w:rPr>
      </w:pPr>
    </w:p>
    <w:p w:rsidR="00AF1B35" w:rsidRDefault="0015105D" w:rsidP="00AF1B35">
      <w:r w:rsidRPr="0028596D">
        <w:rPr>
          <w:b/>
        </w:rPr>
        <w:t>ADEMPIMENTI POSTI A CARICO DEL RPCT</w:t>
      </w:r>
      <w:r w:rsidR="00AF1B35">
        <w:t>:</w:t>
      </w:r>
    </w:p>
    <w:p w:rsidR="0015105D" w:rsidRPr="002C0414" w:rsidRDefault="0015105D" w:rsidP="00AF1B35"/>
    <w:p w:rsidR="00AF1B35" w:rsidRDefault="00AF1B35" w:rsidP="00AF1B35">
      <w:r w:rsidRPr="0028596D">
        <w:rPr>
          <w:b/>
        </w:rPr>
        <w:t>ARTICOLO 4</w:t>
      </w:r>
      <w:r>
        <w:rPr>
          <w:b/>
        </w:rPr>
        <w:t xml:space="preserve"> </w:t>
      </w:r>
      <w:r w:rsidRPr="0028596D">
        <w:rPr>
          <w:b/>
          <w:i/>
        </w:rPr>
        <w:t>(Re</w:t>
      </w:r>
      <w:r w:rsidR="001E7353">
        <w:rPr>
          <w:b/>
          <w:i/>
        </w:rPr>
        <w:t>gali, compensi e altre utilità)</w:t>
      </w:r>
      <w:r>
        <w:rPr>
          <w:b/>
          <w:i/>
        </w:rPr>
        <w:t xml:space="preserve"> </w:t>
      </w:r>
      <w:r w:rsidR="00061FE5">
        <w:rPr>
          <w:b/>
          <w:i/>
        </w:rPr>
        <w:t>:</w:t>
      </w:r>
    </w:p>
    <w:p w:rsidR="0043611A" w:rsidRDefault="001E7353" w:rsidP="001E7353">
      <w:pPr>
        <w:spacing w:after="0" w:line="240" w:lineRule="auto"/>
        <w:jc w:val="both"/>
        <w:rPr>
          <w:u w:val="single"/>
        </w:rPr>
      </w:pPr>
      <w:r w:rsidRPr="001E7353">
        <w:rPr>
          <w:u w:val="single"/>
        </w:rPr>
        <w:t>Comma 8</w:t>
      </w:r>
      <w:r w:rsidR="0043611A">
        <w:rPr>
          <w:u w:val="single"/>
        </w:rPr>
        <w:t>.</w:t>
      </w:r>
    </w:p>
    <w:p w:rsidR="0043611A" w:rsidRPr="001E7353" w:rsidRDefault="0043611A" w:rsidP="001E7353">
      <w:pPr>
        <w:spacing w:after="0" w:line="240" w:lineRule="auto"/>
        <w:jc w:val="both"/>
        <w:rPr>
          <w:u w:val="single"/>
        </w:rPr>
      </w:pPr>
    </w:p>
    <w:p w:rsidR="001E7353" w:rsidRPr="004A3572" w:rsidRDefault="001E7353" w:rsidP="001E7353">
      <w:pPr>
        <w:spacing w:after="0" w:line="240" w:lineRule="auto"/>
        <w:jc w:val="both"/>
        <w:rPr>
          <w:rFonts w:ascii="Garamond" w:hAnsi="Garamond"/>
        </w:rPr>
      </w:pPr>
      <w:r>
        <w:t xml:space="preserve"> </w:t>
      </w:r>
      <w:r w:rsidRPr="004A3572">
        <w:rPr>
          <w:rFonts w:ascii="Garamond" w:hAnsi="Garamond"/>
        </w:rPr>
        <w:t>Il responsabile della prevenzione della corruzione può avvalersi della struttura regionale competente in materia di controlli ispettivo-contabili per le verifiche relative al rispetto delle disposizioni di cui al presente articolo.</w:t>
      </w:r>
    </w:p>
    <w:p w:rsidR="001E7353" w:rsidRPr="00224AA0" w:rsidRDefault="001E7353" w:rsidP="00AF1B35"/>
    <w:p w:rsidR="001E7353" w:rsidRDefault="00AF1B35" w:rsidP="00AF1B35">
      <w:r w:rsidRPr="001C1F93">
        <w:rPr>
          <w:b/>
          <w:i/>
        </w:rPr>
        <w:t>ARTICOLO 8</w:t>
      </w:r>
      <w:r>
        <w:rPr>
          <w:b/>
          <w:i/>
        </w:rPr>
        <w:t xml:space="preserve"> (</w:t>
      </w:r>
      <w:r w:rsidRPr="001C1F93">
        <w:rPr>
          <w:i/>
        </w:rPr>
        <w:t>Tutela del dipendente che segnala illeciti</w:t>
      </w:r>
      <w:r>
        <w:rPr>
          <w:i/>
        </w:rPr>
        <w:t xml:space="preserve"> – </w:t>
      </w:r>
      <w:proofErr w:type="spellStart"/>
      <w:r w:rsidRPr="001C1F93">
        <w:rPr>
          <w:b/>
          <w:i/>
        </w:rPr>
        <w:t>c.d</w:t>
      </w:r>
      <w:proofErr w:type="spellEnd"/>
      <w:r w:rsidRPr="001C1F93">
        <w:rPr>
          <w:b/>
          <w:i/>
        </w:rPr>
        <w:t xml:space="preserve"> </w:t>
      </w:r>
      <w:proofErr w:type="spellStart"/>
      <w:r w:rsidRPr="001C1F93">
        <w:rPr>
          <w:b/>
          <w:i/>
        </w:rPr>
        <w:t>Whistelblower</w:t>
      </w:r>
      <w:proofErr w:type="spellEnd"/>
      <w:r w:rsidRPr="001C1F93">
        <w:t>)</w:t>
      </w:r>
    </w:p>
    <w:p w:rsidR="001E7353" w:rsidRDefault="001E7353" w:rsidP="001E7353">
      <w:pPr>
        <w:spacing w:after="0"/>
        <w:rPr>
          <w:u w:val="single"/>
        </w:rPr>
      </w:pPr>
      <w:r w:rsidRPr="001E7353">
        <w:rPr>
          <w:u w:val="single"/>
        </w:rPr>
        <w:t>Comma</w:t>
      </w:r>
      <w:r w:rsidR="00AF1B35" w:rsidRPr="001E7353">
        <w:rPr>
          <w:u w:val="single"/>
        </w:rPr>
        <w:t xml:space="preserve"> 6</w:t>
      </w:r>
      <w:r w:rsidRPr="001E7353">
        <w:rPr>
          <w:u w:val="single"/>
        </w:rPr>
        <w:t xml:space="preserve">. </w:t>
      </w:r>
    </w:p>
    <w:p w:rsidR="0043611A" w:rsidRPr="001E7353" w:rsidRDefault="0043611A" w:rsidP="001E7353">
      <w:pPr>
        <w:spacing w:after="0"/>
        <w:rPr>
          <w:u w:val="single"/>
        </w:rPr>
      </w:pPr>
    </w:p>
    <w:p w:rsidR="001E7353" w:rsidRPr="0008019A" w:rsidRDefault="001E7353" w:rsidP="001E7353">
      <w:pPr>
        <w:spacing w:after="0" w:line="240" w:lineRule="auto"/>
        <w:jc w:val="both"/>
        <w:rPr>
          <w:rFonts w:ascii="Garamond" w:hAnsi="Garamond"/>
        </w:rPr>
      </w:pPr>
      <w:r w:rsidRPr="0008019A">
        <w:rPr>
          <w:rFonts w:ascii="Garamond" w:hAnsi="Garamond"/>
        </w:rPr>
        <w:t>Il responsabile della prevenzione della corruzione adotta tutte le misure per assicurare l’anonimato del segnalante, a garanzia che la sua identità non sia indebitamente rivelata, fermo restando il rispetto dell’articolo 54 bis del d.lgs. 165/2001.</w:t>
      </w:r>
    </w:p>
    <w:p w:rsidR="001E7353" w:rsidRDefault="001E7353" w:rsidP="00AF1B35"/>
    <w:p w:rsidR="00AF1B35" w:rsidRPr="001E7353" w:rsidRDefault="001E7353" w:rsidP="00AF1B35">
      <w:pPr>
        <w:rPr>
          <w:u w:val="single"/>
        </w:rPr>
      </w:pPr>
      <w:r w:rsidRPr="001E7353">
        <w:rPr>
          <w:u w:val="single"/>
        </w:rPr>
        <w:t>Comma</w:t>
      </w:r>
      <w:r w:rsidR="00AF1B35" w:rsidRPr="001E7353">
        <w:rPr>
          <w:u w:val="single"/>
        </w:rPr>
        <w:t xml:space="preserve"> 10</w:t>
      </w:r>
      <w:r w:rsidRPr="001E7353">
        <w:rPr>
          <w:u w:val="single"/>
        </w:rPr>
        <w:t>.</w:t>
      </w:r>
    </w:p>
    <w:p w:rsidR="001E7353" w:rsidRPr="001E7353" w:rsidRDefault="001E7353" w:rsidP="00AF1B35">
      <w:r w:rsidRPr="001E7353">
        <w:rPr>
          <w:rFonts w:ascii="Garamond" w:hAnsi="Garamond"/>
        </w:rPr>
        <w:t>Le segnalazioni anonime sono archiviate dal Direttore/Dirigente della struttura regionale o dal RPCT se a questi pervenute.</w:t>
      </w:r>
    </w:p>
    <w:p w:rsidR="001E7353" w:rsidRDefault="001E7353" w:rsidP="00AF1B35">
      <w:pPr>
        <w:rPr>
          <w:u w:val="single"/>
        </w:rPr>
      </w:pPr>
      <w:r w:rsidRPr="0043611A">
        <w:rPr>
          <w:u w:val="single"/>
        </w:rPr>
        <w:t>Comma 11.</w:t>
      </w:r>
    </w:p>
    <w:p w:rsidR="0043611A" w:rsidRDefault="0043611A" w:rsidP="0043611A">
      <w:pPr>
        <w:contextualSpacing/>
        <w:jc w:val="both"/>
        <w:rPr>
          <w:rFonts w:ascii="Garamond" w:hAnsi="Garamond"/>
        </w:rPr>
      </w:pPr>
      <w:r w:rsidRPr="0043611A">
        <w:rPr>
          <w:rFonts w:ascii="Garamond" w:hAnsi="Garamond"/>
        </w:rPr>
        <w:t xml:space="preserve">Per garantire l’anonimato del segnalante, nelle more della definizione delle procedure informatiche per la presentazione e la gestione delle segnalazioni, così come dispone la legge 30/11/2017 n. 179, in conformità alle indicazioni contenute nel Piano Nazionale Anticorruzione ed nella determinazione ANAC n. 6/2015, è al momento istituito un canale differenziato e riservato per le segnalazioni da inoltrare al seguente indirizzo di posta elettronica: </w:t>
      </w:r>
      <w:hyperlink r:id="rId5" w:history="1">
        <w:r w:rsidRPr="0043611A">
          <w:rPr>
            <w:rStyle w:val="Collegamentoipertestuale"/>
            <w:rFonts w:ascii="Garamond" w:hAnsi="Garamond"/>
          </w:rPr>
          <w:t>segnalazioni@regione.abruzzo.it</w:t>
        </w:r>
      </w:hyperlink>
      <w:r w:rsidRPr="0043611A">
        <w:rPr>
          <w:rFonts w:ascii="Garamond" w:hAnsi="Garamond"/>
        </w:rPr>
        <w:t xml:space="preserve">. </w:t>
      </w:r>
      <w:r w:rsidRPr="00205075">
        <w:rPr>
          <w:rFonts w:ascii="Garamond" w:hAnsi="Garamond"/>
          <w:u w:val="single"/>
        </w:rPr>
        <w:t>Nel caso di segnalazioni aventi ad oggetto frodi o presunte irregolarità inerenti i fondi europei, il RPCT informa l’Autorità di Gestione del programma in oggetto.</w:t>
      </w:r>
    </w:p>
    <w:p w:rsidR="0043611A" w:rsidRPr="0043611A" w:rsidRDefault="0043611A" w:rsidP="0043611A">
      <w:pPr>
        <w:contextualSpacing/>
        <w:jc w:val="both"/>
        <w:rPr>
          <w:rFonts w:ascii="Garamond" w:hAnsi="Garamond"/>
        </w:rPr>
      </w:pPr>
    </w:p>
    <w:p w:rsidR="001E7353" w:rsidRPr="00205075" w:rsidRDefault="001E7353" w:rsidP="00AF1B35">
      <w:pPr>
        <w:rPr>
          <w:u w:val="single"/>
        </w:rPr>
      </w:pPr>
      <w:r>
        <w:t xml:space="preserve"> </w:t>
      </w:r>
      <w:r w:rsidRPr="00205075">
        <w:rPr>
          <w:u w:val="single"/>
        </w:rPr>
        <w:t>C</w:t>
      </w:r>
      <w:r w:rsidR="00AF1B35" w:rsidRPr="00205075">
        <w:rPr>
          <w:u w:val="single"/>
        </w:rPr>
        <w:t>omma 12</w:t>
      </w:r>
      <w:r w:rsidRPr="00205075">
        <w:rPr>
          <w:u w:val="single"/>
        </w:rPr>
        <w:t>.</w:t>
      </w:r>
    </w:p>
    <w:p w:rsidR="00205075" w:rsidRPr="00C26B3C" w:rsidRDefault="00205075" w:rsidP="00205075">
      <w:pPr>
        <w:contextualSpacing/>
        <w:jc w:val="both"/>
        <w:rPr>
          <w:rFonts w:ascii="Garamond" w:hAnsi="Garamond"/>
          <w:b/>
        </w:rPr>
      </w:pPr>
      <w:r w:rsidRPr="00C26B3C">
        <w:rPr>
          <w:rFonts w:ascii="Garamond" w:hAnsi="Garamond"/>
        </w:rPr>
        <w:t xml:space="preserve">Il canale differenziato e riservato di cui al comma </w:t>
      </w:r>
      <w:r>
        <w:rPr>
          <w:rFonts w:ascii="Garamond" w:hAnsi="Garamond"/>
        </w:rPr>
        <w:t>11</w:t>
      </w:r>
      <w:r w:rsidRPr="00C26B3C">
        <w:rPr>
          <w:rFonts w:ascii="Garamond" w:hAnsi="Garamond"/>
        </w:rPr>
        <w:t xml:space="preserve"> è gestito da un numero ristretto di utenti abilitati, </w:t>
      </w:r>
      <w:r w:rsidRPr="00205075">
        <w:rPr>
          <w:rFonts w:ascii="Garamond" w:hAnsi="Garamond"/>
          <w:u w:val="single"/>
        </w:rPr>
        <w:t xml:space="preserve">individuati dal Responsabile per la prevenzione della corruzione. </w:t>
      </w:r>
      <w:r w:rsidRPr="00C26B3C">
        <w:rPr>
          <w:rFonts w:ascii="Garamond" w:hAnsi="Garamond"/>
          <w:b/>
        </w:rPr>
        <w:t>Le segnalazioni che pervengono attraverso detto canale sono protocollate in un registro riservato.</w:t>
      </w:r>
      <w:r>
        <w:rPr>
          <w:rFonts w:ascii="Garamond" w:hAnsi="Garamond"/>
          <w:b/>
        </w:rPr>
        <w:t xml:space="preserve"> </w:t>
      </w:r>
      <w:r w:rsidRPr="00C26B3C">
        <w:rPr>
          <w:rFonts w:ascii="Garamond" w:hAnsi="Garamond"/>
        </w:rPr>
        <w:t xml:space="preserve">A ciascun denunciante è assegnato un codice sostitutivo dei dati identificativi dello stesso al fine di garantirne la riservatezza. </w:t>
      </w:r>
      <w:r w:rsidRPr="00205075">
        <w:rPr>
          <w:rFonts w:ascii="Garamond" w:hAnsi="Garamond"/>
          <w:u w:val="single"/>
        </w:rPr>
        <w:t>La struttura competente per la prevenzione della corruzione custodisce tali dati con ogni possibile cura e riservatezza.</w:t>
      </w:r>
      <w:r w:rsidRPr="00C26B3C">
        <w:rPr>
          <w:rFonts w:ascii="Garamond" w:hAnsi="Garamond"/>
        </w:rPr>
        <w:t xml:space="preserve"> </w:t>
      </w:r>
    </w:p>
    <w:p w:rsidR="00205075" w:rsidRDefault="00205075" w:rsidP="00AF1B35"/>
    <w:p w:rsidR="00AF1B35" w:rsidRDefault="001E7353" w:rsidP="00AF1B35">
      <w:pPr>
        <w:rPr>
          <w:u w:val="single"/>
        </w:rPr>
      </w:pPr>
      <w:r w:rsidRPr="00E12292">
        <w:rPr>
          <w:u w:val="single"/>
        </w:rPr>
        <w:t>C</w:t>
      </w:r>
      <w:r w:rsidR="00AF1B35" w:rsidRPr="00E12292">
        <w:rPr>
          <w:u w:val="single"/>
        </w:rPr>
        <w:t>omma 16</w:t>
      </w:r>
      <w:r w:rsidRPr="00E12292">
        <w:rPr>
          <w:u w:val="single"/>
        </w:rPr>
        <w:t>.</w:t>
      </w:r>
    </w:p>
    <w:p w:rsidR="007A0F6B" w:rsidRPr="00460CB8" w:rsidRDefault="007A0F6B" w:rsidP="007A0F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0CB8">
        <w:rPr>
          <w:rFonts w:ascii="Garamond" w:eastAsia="Calibri" w:hAnsi="Garamond"/>
          <w:b/>
        </w:rPr>
        <w:t>Il Responsabile della prevenzione della corruzione e della trasparenza (RPCT), ricevuta la segnalazione avvia, senza ritardo, una prima sommaria istruttoria. Se indispensabile, richiede chiarimenti al segnalante e/o a eventuali altri soggetti coinvolti nella segnalazione, con l’adozione delle necessarie cautele. Il RPCT, sulla base di una valutazione dei fatti oggetto della segnalazione, può decidere, in caso di evidente e manifesta infondatezza, di archiviare la segnalazione. In caso contrario, valuta a chi inoltrare la segnalazione in relazione ai profili di illiceità riscontrati tra i seguenti soggetti terzi:</w:t>
      </w:r>
    </w:p>
    <w:p w:rsidR="007A0F6B" w:rsidRPr="00C26B3C" w:rsidRDefault="007A0F6B" w:rsidP="007A0F6B">
      <w:pPr>
        <w:numPr>
          <w:ilvl w:val="0"/>
          <w:numId w:val="5"/>
        </w:numPr>
        <w:autoSpaceDE w:val="0"/>
        <w:autoSpaceDN w:val="0"/>
        <w:adjustRightInd w:val="0"/>
        <w:ind w:left="737" w:hanging="141"/>
        <w:contextualSpacing/>
        <w:jc w:val="both"/>
        <w:rPr>
          <w:rFonts w:ascii="Garamond" w:eastAsia="Calibri" w:hAnsi="Garamond"/>
          <w:b/>
        </w:rPr>
      </w:pPr>
      <w:proofErr w:type="gramStart"/>
      <w:r w:rsidRPr="00C26B3C">
        <w:rPr>
          <w:rFonts w:ascii="Garamond" w:eastAsia="Calibri" w:hAnsi="Garamond"/>
          <w:b/>
        </w:rPr>
        <w:lastRenderedPageBreak/>
        <w:t>il</w:t>
      </w:r>
      <w:proofErr w:type="gramEnd"/>
      <w:r w:rsidRPr="00C26B3C">
        <w:rPr>
          <w:rFonts w:ascii="Garamond" w:eastAsia="Calibri" w:hAnsi="Garamond"/>
          <w:b/>
        </w:rPr>
        <w:t xml:space="preserve"> dirigente della struttura in cui si è verificato il fatto per l’acquisizione di elementi istruttori, solo laddove non vi siano ipotesi di reato;</w:t>
      </w:r>
    </w:p>
    <w:p w:rsidR="007A0F6B" w:rsidRPr="002E084D" w:rsidRDefault="007A0F6B" w:rsidP="007A0F6B">
      <w:pPr>
        <w:numPr>
          <w:ilvl w:val="0"/>
          <w:numId w:val="5"/>
        </w:numPr>
        <w:ind w:left="737" w:hanging="141"/>
        <w:contextualSpacing/>
        <w:jc w:val="both"/>
        <w:rPr>
          <w:rFonts w:ascii="Garamond" w:eastAsia="Calibri" w:hAnsi="Garamond"/>
          <w:b/>
        </w:rPr>
      </w:pPr>
      <w:r w:rsidRPr="002E084D">
        <w:rPr>
          <w:rFonts w:ascii="Garamond" w:eastAsia="Calibri" w:hAnsi="Garamond"/>
          <w:b/>
        </w:rPr>
        <w:t>l’Ufficio procedimenti disciplinari, per eventuali profili di responsabilità disciplinare;</w:t>
      </w:r>
    </w:p>
    <w:p w:rsidR="007A0F6B" w:rsidRPr="002E084D" w:rsidRDefault="007A0F6B" w:rsidP="007A0F6B">
      <w:pPr>
        <w:numPr>
          <w:ilvl w:val="0"/>
          <w:numId w:val="5"/>
        </w:numPr>
        <w:ind w:left="737" w:hanging="141"/>
        <w:contextualSpacing/>
        <w:jc w:val="both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l’Autorità Giudiziaria, la C</w:t>
      </w:r>
      <w:r w:rsidRPr="002E084D">
        <w:rPr>
          <w:rFonts w:ascii="Garamond" w:eastAsia="Calibri" w:hAnsi="Garamond"/>
          <w:b/>
        </w:rPr>
        <w:t>orte dei Conti e l’A.N.A.C., per i profili di rispettiva competenza;</w:t>
      </w:r>
    </w:p>
    <w:p w:rsidR="007A0F6B" w:rsidRPr="002E084D" w:rsidRDefault="007A0F6B" w:rsidP="007A0F6B">
      <w:pPr>
        <w:numPr>
          <w:ilvl w:val="0"/>
          <w:numId w:val="5"/>
        </w:numPr>
        <w:ind w:left="737" w:hanging="141"/>
        <w:contextualSpacing/>
        <w:jc w:val="both"/>
        <w:rPr>
          <w:rFonts w:ascii="Garamond" w:eastAsia="Calibri" w:hAnsi="Garamond"/>
          <w:b/>
        </w:rPr>
      </w:pPr>
      <w:proofErr w:type="gramStart"/>
      <w:r w:rsidRPr="002E084D">
        <w:rPr>
          <w:rFonts w:ascii="Garamond" w:eastAsia="Calibri" w:hAnsi="Garamond"/>
          <w:b/>
        </w:rPr>
        <w:t>il</w:t>
      </w:r>
      <w:proofErr w:type="gramEnd"/>
      <w:r w:rsidRPr="002E084D">
        <w:rPr>
          <w:rFonts w:ascii="Garamond" w:eastAsia="Calibri" w:hAnsi="Garamond"/>
          <w:b/>
        </w:rPr>
        <w:t xml:space="preserve"> Dipartimento della funzione pubblica.</w:t>
      </w:r>
    </w:p>
    <w:p w:rsidR="00E12292" w:rsidRPr="007A0F6B" w:rsidRDefault="007A0F6B" w:rsidP="007A0F6B">
      <w:pPr>
        <w:ind w:left="567" w:hanging="567"/>
        <w:jc w:val="both"/>
        <w:rPr>
          <w:rFonts w:ascii="Garamond" w:eastAsia="Calibri" w:hAnsi="Garamond"/>
          <w:b/>
        </w:rPr>
      </w:pPr>
      <w:r w:rsidRPr="002E084D">
        <w:rPr>
          <w:rFonts w:ascii="Garamond" w:eastAsia="Calibri" w:hAnsi="Garamond"/>
          <w:b/>
        </w:rPr>
        <w:t xml:space="preserve">         La valutazione del RPCT dovrà concludersi entro il termine di 120 giorni dal </w:t>
      </w:r>
      <w:r>
        <w:rPr>
          <w:rFonts w:ascii="Garamond" w:eastAsia="Calibri" w:hAnsi="Garamond"/>
          <w:b/>
        </w:rPr>
        <w:t>ricevimento della segnalazione.</w:t>
      </w:r>
    </w:p>
    <w:p w:rsidR="007A0F6B" w:rsidRDefault="00AF1B35" w:rsidP="00AF1B35">
      <w:r w:rsidRPr="00224AA0">
        <w:rPr>
          <w:b/>
        </w:rPr>
        <w:t>ARTICOLO 9</w:t>
      </w:r>
      <w:r>
        <w:rPr>
          <w:b/>
        </w:rPr>
        <w:t xml:space="preserve"> </w:t>
      </w:r>
      <w:r w:rsidRPr="00224AA0">
        <w:t>(Prevenzione della corruzione)</w:t>
      </w:r>
      <w:r>
        <w:t>:</w:t>
      </w:r>
    </w:p>
    <w:p w:rsidR="00AF1B35" w:rsidRDefault="007A0F6B" w:rsidP="00AF1B35">
      <w:pPr>
        <w:rPr>
          <w:u w:val="single"/>
        </w:rPr>
      </w:pPr>
      <w:r w:rsidRPr="007A0F6B">
        <w:rPr>
          <w:u w:val="single"/>
        </w:rPr>
        <w:t>C</w:t>
      </w:r>
      <w:r w:rsidR="00AF1B35" w:rsidRPr="007A0F6B">
        <w:rPr>
          <w:u w:val="single"/>
        </w:rPr>
        <w:t>omma 2</w:t>
      </w:r>
      <w:r w:rsidRPr="007A0F6B">
        <w:rPr>
          <w:u w:val="single"/>
        </w:rPr>
        <w:t>.</w:t>
      </w:r>
    </w:p>
    <w:p w:rsidR="007A0F6B" w:rsidRPr="004A3572" w:rsidRDefault="007A0F6B" w:rsidP="007A0F6B">
      <w:pPr>
        <w:spacing w:after="0" w:line="240" w:lineRule="auto"/>
        <w:jc w:val="both"/>
        <w:rPr>
          <w:rFonts w:ascii="Garamond" w:hAnsi="Garamond"/>
        </w:rPr>
      </w:pPr>
      <w:r w:rsidRPr="004A3572">
        <w:rPr>
          <w:rFonts w:ascii="Garamond" w:hAnsi="Garamond"/>
        </w:rPr>
        <w:t xml:space="preserve">Fermo restando quanto previsto dall’articolo 1, comma 14 della legge 190/2012 in base al quale le violazioni da parte dei dipendenti delle misure previste dal piano triennale di prevenzione della corruzione costituiscono illecito disciplinare, </w:t>
      </w:r>
      <w:r w:rsidRPr="007A0F6B">
        <w:rPr>
          <w:rFonts w:ascii="Garamond" w:hAnsi="Garamond"/>
          <w:u w:val="single"/>
        </w:rPr>
        <w:t>la mancata o parziale attuazione delle misure contenute nel predetto piano e le violazioni dello stesso sono immediatamente comunicate all’Organismo Indipendente di Valutazione dal responsabile della prevenzione della corruzione della Giunta regionale.</w:t>
      </w:r>
    </w:p>
    <w:p w:rsidR="007A0F6B" w:rsidRPr="007A0F6B" w:rsidRDefault="007A0F6B" w:rsidP="00AF1B35">
      <w:pPr>
        <w:rPr>
          <w:u w:val="single"/>
        </w:rPr>
      </w:pPr>
    </w:p>
    <w:p w:rsidR="00475FE5" w:rsidRDefault="00AF1B35" w:rsidP="00AF1B35">
      <w:r w:rsidRPr="00673AC4">
        <w:rPr>
          <w:b/>
        </w:rPr>
        <w:t>ARTICOLO 10</w:t>
      </w:r>
      <w:r>
        <w:rPr>
          <w:b/>
        </w:rPr>
        <w:t xml:space="preserve"> </w:t>
      </w:r>
      <w:r w:rsidRPr="00673AC4">
        <w:t>(Trasparenza e tracciabilità)</w:t>
      </w:r>
      <w:r>
        <w:t xml:space="preserve">: </w:t>
      </w:r>
    </w:p>
    <w:p w:rsidR="00AF1B35" w:rsidRDefault="00475FE5" w:rsidP="00AF1B35">
      <w:pPr>
        <w:rPr>
          <w:u w:val="single"/>
        </w:rPr>
      </w:pPr>
      <w:r w:rsidRPr="00475FE5">
        <w:rPr>
          <w:u w:val="single"/>
        </w:rPr>
        <w:t>C</w:t>
      </w:r>
      <w:r w:rsidR="00AF1B35" w:rsidRPr="00475FE5">
        <w:rPr>
          <w:u w:val="single"/>
        </w:rPr>
        <w:t>omma 8</w:t>
      </w:r>
      <w:r w:rsidRPr="00475FE5">
        <w:rPr>
          <w:u w:val="single"/>
        </w:rPr>
        <w:t>.</w:t>
      </w:r>
    </w:p>
    <w:p w:rsidR="00475FE5" w:rsidRPr="004A3572" w:rsidRDefault="00475FE5" w:rsidP="00475FE5">
      <w:pPr>
        <w:spacing w:after="0" w:line="240" w:lineRule="auto"/>
        <w:jc w:val="both"/>
        <w:rPr>
          <w:rFonts w:ascii="Garamond" w:hAnsi="Garamond"/>
        </w:rPr>
      </w:pPr>
      <w:r w:rsidRPr="004A3572">
        <w:rPr>
          <w:rFonts w:ascii="Garamond" w:hAnsi="Garamond"/>
        </w:rPr>
        <w:t>La mancata o parziale attuazione delle misure contenute nel programma triennale per la trasparenza e l’integrità e le violazioni dello stesso sono immediatamente comunicate all’Organismo Indipendente di Valutazione dal Responsabile della Trasparenza della Giunta regionale.</w:t>
      </w:r>
    </w:p>
    <w:p w:rsidR="00475FE5" w:rsidRPr="00475FE5" w:rsidRDefault="00475FE5" w:rsidP="00AF1B35">
      <w:pPr>
        <w:rPr>
          <w:u w:val="single"/>
        </w:rPr>
      </w:pPr>
    </w:p>
    <w:p w:rsidR="005A0498" w:rsidRDefault="00AF1B35" w:rsidP="00AF1B35">
      <w:r w:rsidRPr="00AF1B35">
        <w:rPr>
          <w:b/>
        </w:rPr>
        <w:t>ARTICOLO 16</w:t>
      </w:r>
      <w:r>
        <w:rPr>
          <w:b/>
        </w:rPr>
        <w:t xml:space="preserve"> </w:t>
      </w:r>
      <w:r>
        <w:t>(Monitoraggio, vigilanza e attività formative)</w:t>
      </w:r>
      <w:r w:rsidR="005A0498">
        <w:t>:</w:t>
      </w:r>
    </w:p>
    <w:p w:rsidR="005A0498" w:rsidRDefault="00AF1B35" w:rsidP="00AF1B35">
      <w:r>
        <w:t xml:space="preserve"> </w:t>
      </w:r>
      <w:r w:rsidR="00D02AB2" w:rsidRPr="00D02AB2">
        <w:rPr>
          <w:u w:val="single"/>
        </w:rPr>
        <w:t>Comma 2</w:t>
      </w:r>
      <w:r w:rsidR="00D02AB2">
        <w:t>.</w:t>
      </w:r>
    </w:p>
    <w:p w:rsidR="00D02AB2" w:rsidRDefault="002B5D7D" w:rsidP="002B5D7D">
      <w:pPr>
        <w:spacing w:after="0" w:line="240" w:lineRule="auto"/>
        <w:jc w:val="both"/>
        <w:rPr>
          <w:rFonts w:ascii="Garamond" w:hAnsi="Garamond"/>
          <w:color w:val="000000"/>
          <w:w w:val="0"/>
          <w:kern w:val="2"/>
          <w:u w:val="single"/>
          <w:lang w:eastAsia="ko-KR"/>
        </w:rPr>
      </w:pPr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Ai sensi dell’articolo 15 del </w:t>
      </w:r>
      <w:proofErr w:type="spellStart"/>
      <w:r w:rsidRPr="004A3572">
        <w:rPr>
          <w:rFonts w:ascii="Garamond" w:hAnsi="Garamond"/>
          <w:color w:val="000000"/>
          <w:w w:val="0"/>
          <w:kern w:val="2"/>
          <w:lang w:eastAsia="ko-KR"/>
        </w:rPr>
        <w:t>d.p.r.</w:t>
      </w:r>
      <w:proofErr w:type="spellEnd"/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 16 aprile 2013, n. 62, </w:t>
      </w:r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>il responsabile della prevenzione della corruzione,</w:t>
      </w:r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  con il supporto del servizio in cui è incardinato l'ufficio competente in materia di  procedimenti disciplinari, </w:t>
      </w:r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>cura la</w:t>
      </w:r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 </w:t>
      </w:r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 xml:space="preserve">diffusione dei codici di comportamento e verifica annualmente il livello di attuazione del presente codice e del </w:t>
      </w:r>
      <w:proofErr w:type="spellStart"/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>d.p.r.</w:t>
      </w:r>
      <w:proofErr w:type="spellEnd"/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 xml:space="preserve"> 16 aprile 2013, n. 62,  rilevando il numero ed il tipo di violazioni accertate e sanzionate ed in quali aree delle strutture della Giunta regionale si concentra </w:t>
      </w:r>
      <w:r>
        <w:rPr>
          <w:rFonts w:ascii="Garamond" w:hAnsi="Garamond"/>
          <w:color w:val="000000"/>
          <w:w w:val="0"/>
          <w:kern w:val="2"/>
          <w:u w:val="single"/>
          <w:lang w:eastAsia="ko-KR"/>
        </w:rPr>
        <w:t>il più alto tasso di violazioni.</w:t>
      </w:r>
    </w:p>
    <w:p w:rsidR="002B5D7D" w:rsidRPr="002B5D7D" w:rsidRDefault="002B5D7D" w:rsidP="002B5D7D">
      <w:pPr>
        <w:spacing w:after="0" w:line="240" w:lineRule="auto"/>
        <w:jc w:val="both"/>
        <w:rPr>
          <w:rFonts w:ascii="Garamond" w:hAnsi="Garamond"/>
          <w:color w:val="000000"/>
          <w:w w:val="0"/>
          <w:kern w:val="2"/>
          <w:lang w:eastAsia="ko-KR"/>
        </w:rPr>
      </w:pPr>
    </w:p>
    <w:p w:rsidR="005A0498" w:rsidRDefault="00D02AB2" w:rsidP="00AF1B35">
      <w:pPr>
        <w:rPr>
          <w:u w:val="single"/>
        </w:rPr>
      </w:pPr>
      <w:r>
        <w:t xml:space="preserve"> </w:t>
      </w:r>
      <w:r w:rsidRPr="00D02AB2">
        <w:rPr>
          <w:u w:val="single"/>
        </w:rPr>
        <w:t>Comma 4.</w:t>
      </w:r>
    </w:p>
    <w:p w:rsidR="002B5D7D" w:rsidRPr="002B5D7D" w:rsidRDefault="002B5D7D" w:rsidP="00AF1B35">
      <w:pPr>
        <w:rPr>
          <w:u w:val="single"/>
        </w:rPr>
      </w:pPr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Sulla base dei dati ricavati dalle attività di monitoraggio, </w:t>
      </w:r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>il responsabile della prevenzione della corruzione propone eventuali interventi volti a correggere i fattori alla base delle condotte contrarie al Codice stesso.</w:t>
      </w:r>
    </w:p>
    <w:p w:rsidR="005A0498" w:rsidRDefault="00D02AB2" w:rsidP="00AF1B35">
      <w:pPr>
        <w:rPr>
          <w:u w:val="single"/>
        </w:rPr>
      </w:pPr>
      <w:r>
        <w:t xml:space="preserve"> </w:t>
      </w:r>
      <w:r w:rsidRPr="00D02AB2">
        <w:rPr>
          <w:u w:val="single"/>
        </w:rPr>
        <w:t>Comma 5.</w:t>
      </w:r>
    </w:p>
    <w:p w:rsidR="002B5D7D" w:rsidRPr="002B5D7D" w:rsidRDefault="002B5D7D" w:rsidP="002B5D7D">
      <w:pPr>
        <w:spacing w:after="0"/>
        <w:jc w:val="both"/>
        <w:rPr>
          <w:rFonts w:ascii="Garamond" w:hAnsi="Garamond"/>
          <w:b/>
          <w:color w:val="000000"/>
          <w:w w:val="0"/>
          <w:kern w:val="2"/>
          <w:sz w:val="24"/>
          <w:szCs w:val="24"/>
          <w:lang w:eastAsia="ko-KR"/>
        </w:rPr>
      </w:pPr>
      <w:r w:rsidRPr="002B5D7D">
        <w:rPr>
          <w:rFonts w:ascii="Garamond" w:hAnsi="Garamond"/>
          <w:b/>
          <w:color w:val="000000"/>
          <w:w w:val="0"/>
          <w:kern w:val="2"/>
          <w:sz w:val="24"/>
          <w:szCs w:val="24"/>
          <w:lang w:eastAsia="ko-KR"/>
        </w:rPr>
        <w:t>Il Responsabile della Prevenzione della Corruzione e della Trasparenza, attraverso la relazione annuale, pubblica sul sito istituzionale della Regione - sezione Amministrazione Trasparente e comunica all’Autorità Nazionale Anticorruzione i risultati del monitoraggio di cui al comma 2, entro il 15 dicembre di ogni anno, ovvero nel rispetto del diverso termine fissato dalla predetta Autorità.</w:t>
      </w:r>
    </w:p>
    <w:p w:rsidR="002B5D7D" w:rsidRPr="00D02AB2" w:rsidRDefault="002B5D7D" w:rsidP="00AF1B35">
      <w:pPr>
        <w:rPr>
          <w:u w:val="single"/>
        </w:rPr>
      </w:pPr>
    </w:p>
    <w:p w:rsidR="00AF1B35" w:rsidRDefault="00D02AB2" w:rsidP="00AF1B35">
      <w:pPr>
        <w:rPr>
          <w:u w:val="single"/>
        </w:rPr>
      </w:pPr>
      <w:r>
        <w:t xml:space="preserve"> </w:t>
      </w:r>
      <w:r w:rsidRPr="00D02AB2">
        <w:rPr>
          <w:u w:val="single"/>
        </w:rPr>
        <w:t>C</w:t>
      </w:r>
      <w:r w:rsidR="00AF1B35" w:rsidRPr="00D02AB2">
        <w:rPr>
          <w:u w:val="single"/>
        </w:rPr>
        <w:t>omma 6</w:t>
      </w:r>
      <w:r w:rsidRPr="00D02AB2">
        <w:rPr>
          <w:u w:val="single"/>
        </w:rPr>
        <w:t>.</w:t>
      </w:r>
    </w:p>
    <w:p w:rsidR="002B5D7D" w:rsidRDefault="002B5D7D" w:rsidP="002B5D7D">
      <w:pPr>
        <w:spacing w:after="0" w:line="240" w:lineRule="auto"/>
        <w:jc w:val="both"/>
        <w:rPr>
          <w:rFonts w:ascii="Garamond" w:hAnsi="Garamond"/>
          <w:color w:val="000000"/>
          <w:w w:val="0"/>
          <w:kern w:val="2"/>
          <w:u w:val="single"/>
          <w:lang w:eastAsia="ko-KR"/>
        </w:rPr>
      </w:pPr>
      <w:r w:rsidRPr="004A3572">
        <w:rPr>
          <w:rFonts w:ascii="Garamond" w:hAnsi="Garamond"/>
          <w:color w:val="000000"/>
          <w:w w:val="0"/>
          <w:kern w:val="2"/>
          <w:lang w:eastAsia="ko-KR"/>
        </w:rPr>
        <w:t xml:space="preserve">In relazione alle violazioni accertate e sanzionate, </w:t>
      </w:r>
      <w:r w:rsidRPr="002B5D7D">
        <w:rPr>
          <w:rFonts w:ascii="Garamond" w:hAnsi="Garamond"/>
          <w:color w:val="000000"/>
          <w:w w:val="0"/>
          <w:kern w:val="2"/>
          <w:u w:val="single"/>
          <w:lang w:eastAsia="ko-KR"/>
        </w:rPr>
        <w:t>il responsabile della prevenzione della corruzione ha il potere di attivare, anche in raccordo con il servizio in cui è incardinato l'ufficio competente in materia di procedimenti disciplinari, le autorità giudiziarie, per i profili di responsabilità contabile, amministrativa, civile e penale.</w:t>
      </w:r>
    </w:p>
    <w:p w:rsidR="000F28AD" w:rsidRPr="002B5D7D" w:rsidRDefault="000F28AD" w:rsidP="002B5D7D">
      <w:pPr>
        <w:spacing w:after="0" w:line="240" w:lineRule="auto"/>
        <w:jc w:val="both"/>
        <w:rPr>
          <w:rFonts w:ascii="Garamond" w:hAnsi="Garamond"/>
          <w:color w:val="000000"/>
          <w:w w:val="0"/>
          <w:kern w:val="2"/>
          <w:u w:val="single"/>
          <w:lang w:eastAsia="ko-KR"/>
        </w:rPr>
      </w:pPr>
    </w:p>
    <w:p w:rsidR="000F28AD" w:rsidRDefault="00C41B34" w:rsidP="00AF1B35">
      <w:r w:rsidRPr="00C41B34">
        <w:rPr>
          <w:b/>
        </w:rPr>
        <w:lastRenderedPageBreak/>
        <w:t>ARTICOLO 17</w:t>
      </w:r>
      <w:r>
        <w:rPr>
          <w:b/>
        </w:rPr>
        <w:t xml:space="preserve"> </w:t>
      </w:r>
      <w:r>
        <w:t>(</w:t>
      </w:r>
      <w:r w:rsidR="000F28AD">
        <w:t>V</w:t>
      </w:r>
      <w:r>
        <w:t>alutazione delle performance)</w:t>
      </w:r>
      <w:r w:rsidR="000F28AD">
        <w:t>:</w:t>
      </w:r>
    </w:p>
    <w:p w:rsidR="00C41B34" w:rsidRDefault="00C41B34" w:rsidP="00AF1B35">
      <w:pPr>
        <w:rPr>
          <w:u w:val="single"/>
        </w:rPr>
      </w:pPr>
      <w:r>
        <w:t xml:space="preserve"> </w:t>
      </w:r>
      <w:r w:rsidR="000F28AD" w:rsidRPr="000F28AD">
        <w:rPr>
          <w:u w:val="single"/>
        </w:rPr>
        <w:t>C</w:t>
      </w:r>
      <w:r w:rsidRPr="000F28AD">
        <w:rPr>
          <w:u w:val="single"/>
        </w:rPr>
        <w:t>omma 7.</w:t>
      </w:r>
    </w:p>
    <w:p w:rsidR="00F3565D" w:rsidRPr="004A3572" w:rsidRDefault="00F3565D" w:rsidP="00F3565D">
      <w:pPr>
        <w:spacing w:after="0" w:line="240" w:lineRule="auto"/>
        <w:jc w:val="both"/>
        <w:rPr>
          <w:rFonts w:ascii="Garamond" w:hAnsi="Garamond"/>
          <w:color w:val="000000"/>
          <w:w w:val="0"/>
          <w:kern w:val="2"/>
          <w:lang w:eastAsia="ko-KR"/>
        </w:rPr>
      </w:pPr>
      <w:r w:rsidRPr="004A3572">
        <w:rPr>
          <w:rFonts w:ascii="Garamond" w:hAnsi="Garamond"/>
        </w:rPr>
        <w:t xml:space="preserve">L’Organismo Indipendente di Valutazione </w:t>
      </w:r>
      <w:r w:rsidRPr="00F3565D">
        <w:rPr>
          <w:rFonts w:ascii="Garamond" w:hAnsi="Garamond"/>
          <w:u w:val="single"/>
        </w:rPr>
        <w:t>concorre con il responsabile della prevenzione della corruzione della</w:t>
      </w:r>
      <w:r w:rsidRPr="004A3572">
        <w:rPr>
          <w:rFonts w:ascii="Garamond" w:hAnsi="Garamond"/>
        </w:rPr>
        <w:t xml:space="preserve"> </w:t>
      </w:r>
      <w:r w:rsidRPr="00F3565D">
        <w:rPr>
          <w:rFonts w:ascii="Garamond" w:hAnsi="Garamond"/>
          <w:u w:val="single"/>
        </w:rPr>
        <w:t>Giunta</w:t>
      </w:r>
      <w:r w:rsidRPr="004A3572">
        <w:rPr>
          <w:rFonts w:ascii="Garamond" w:hAnsi="Garamond"/>
        </w:rPr>
        <w:t xml:space="preserve"> nella supervisione sulla corretta applicazione del presente Codice e del </w:t>
      </w:r>
      <w:proofErr w:type="spellStart"/>
      <w:r w:rsidRPr="004A3572">
        <w:rPr>
          <w:rFonts w:ascii="Garamond" w:hAnsi="Garamond"/>
        </w:rPr>
        <w:t>d.p.r.</w:t>
      </w:r>
      <w:proofErr w:type="spellEnd"/>
      <w:r w:rsidRPr="004A3572">
        <w:rPr>
          <w:rFonts w:ascii="Garamond" w:hAnsi="Garamond"/>
        </w:rPr>
        <w:t xml:space="preserve"> 16 aprile 2013, n. 62, riferendone gli esiti nella relazione annuale sul funzionamento complessivo del sistema di valutazione, trasparenza e integrità dei controlli interni.</w:t>
      </w:r>
    </w:p>
    <w:p w:rsidR="00F3565D" w:rsidRPr="000F28AD" w:rsidRDefault="00F3565D" w:rsidP="00AF1B35">
      <w:pPr>
        <w:rPr>
          <w:u w:val="single"/>
        </w:rPr>
      </w:pPr>
    </w:p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AF1B35" w:rsidRDefault="00AF1B35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Default="000653CD"/>
    <w:p w:rsidR="000653CD" w:rsidRPr="001C1F93" w:rsidRDefault="000653C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Default="0028596D">
      <w:pPr>
        <w:rPr>
          <w:b/>
          <w:i/>
        </w:rPr>
      </w:pPr>
    </w:p>
    <w:p w:rsidR="0028596D" w:rsidRPr="0028596D" w:rsidRDefault="0028596D"/>
    <w:sectPr w:rsidR="0028596D" w:rsidRPr="00285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5BE"/>
    <w:multiLevelType w:val="hybridMultilevel"/>
    <w:tmpl w:val="88ACA8A2"/>
    <w:lvl w:ilvl="0" w:tplc="F03CC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E1DBB"/>
    <w:multiLevelType w:val="hybridMultilevel"/>
    <w:tmpl w:val="8398F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53F7C"/>
    <w:multiLevelType w:val="hybridMultilevel"/>
    <w:tmpl w:val="26C83CD0"/>
    <w:lvl w:ilvl="0" w:tplc="5650B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A57F8"/>
    <w:multiLevelType w:val="hybridMultilevel"/>
    <w:tmpl w:val="5610F5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53DC3"/>
    <w:multiLevelType w:val="hybridMultilevel"/>
    <w:tmpl w:val="3C6A2D7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A1948C0"/>
    <w:multiLevelType w:val="hybridMultilevel"/>
    <w:tmpl w:val="7BA02102"/>
    <w:lvl w:ilvl="0" w:tplc="FDBA885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44C63"/>
    <w:multiLevelType w:val="hybridMultilevel"/>
    <w:tmpl w:val="67A21192"/>
    <w:lvl w:ilvl="0" w:tplc="F654978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E6790"/>
    <w:multiLevelType w:val="hybridMultilevel"/>
    <w:tmpl w:val="28908A3C"/>
    <w:lvl w:ilvl="0" w:tplc="B66A8978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2D5"/>
    <w:multiLevelType w:val="hybridMultilevel"/>
    <w:tmpl w:val="EAC089E4"/>
    <w:lvl w:ilvl="0" w:tplc="9B3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D"/>
    <w:rsid w:val="00061FE5"/>
    <w:rsid w:val="000653CD"/>
    <w:rsid w:val="000F28AD"/>
    <w:rsid w:val="00111B50"/>
    <w:rsid w:val="0015105D"/>
    <w:rsid w:val="001C056B"/>
    <w:rsid w:val="001C1F93"/>
    <w:rsid w:val="001E7353"/>
    <w:rsid w:val="00205075"/>
    <w:rsid w:val="00224AA0"/>
    <w:rsid w:val="0028596D"/>
    <w:rsid w:val="002B5D7D"/>
    <w:rsid w:val="002C0414"/>
    <w:rsid w:val="003B278A"/>
    <w:rsid w:val="00401F3F"/>
    <w:rsid w:val="0043611A"/>
    <w:rsid w:val="004732FF"/>
    <w:rsid w:val="00475FE5"/>
    <w:rsid w:val="004F1817"/>
    <w:rsid w:val="005A0498"/>
    <w:rsid w:val="00673AC4"/>
    <w:rsid w:val="007A0F6B"/>
    <w:rsid w:val="00862199"/>
    <w:rsid w:val="008868AA"/>
    <w:rsid w:val="00A3154E"/>
    <w:rsid w:val="00AF1B35"/>
    <w:rsid w:val="00C32D43"/>
    <w:rsid w:val="00C41B34"/>
    <w:rsid w:val="00D02AB2"/>
    <w:rsid w:val="00D541A1"/>
    <w:rsid w:val="00DD7EF4"/>
    <w:rsid w:val="00E12292"/>
    <w:rsid w:val="00F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407B-9713-4B11-9ED4-88FB3DEA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353"/>
    <w:rPr>
      <w:strike w:val="0"/>
      <w:dstrike w:val="0"/>
      <w:color w:val="0066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B5D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nalazioni@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Cinque</dc:creator>
  <cp:keywords/>
  <dc:description/>
  <cp:lastModifiedBy>Domenico Madonna</cp:lastModifiedBy>
  <cp:revision>16</cp:revision>
  <dcterms:created xsi:type="dcterms:W3CDTF">2018-12-31T10:49:00Z</dcterms:created>
  <dcterms:modified xsi:type="dcterms:W3CDTF">2019-05-28T12:00:00Z</dcterms:modified>
</cp:coreProperties>
</file>